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38430F">
        <w:rPr>
          <w:color w:val="3333CC"/>
          <w:sz w:val="40"/>
          <w:szCs w:val="40"/>
        </w:rPr>
        <w:t>3</w:t>
      </w:r>
      <w:r w:rsidR="00780C76" w:rsidRPr="00C0035A">
        <w:rPr>
          <w:color w:val="3333CC"/>
          <w:sz w:val="40"/>
          <w:szCs w:val="40"/>
        </w:rPr>
        <w:t xml:space="preserve"> </w:t>
      </w:r>
      <w:r w:rsidRPr="00C0035A">
        <w:rPr>
          <w:color w:val="3333CC"/>
          <w:sz w:val="40"/>
          <w:szCs w:val="40"/>
        </w:rPr>
        <w:t>(</w:t>
      </w:r>
      <w:r w:rsidR="0038430F">
        <w:rPr>
          <w:color w:val="3333CC"/>
          <w:sz w:val="40"/>
          <w:szCs w:val="40"/>
        </w:rPr>
        <w:t>137</w:t>
      </w:r>
      <w:r w:rsidR="00244E78" w:rsidRPr="00C0035A">
        <w:rPr>
          <w:color w:val="3333CC"/>
          <w:sz w:val="40"/>
          <w:szCs w:val="40"/>
        </w:rPr>
        <w:t>)</w:t>
      </w:r>
    </w:p>
    <w:p w:rsidR="00E23BC4" w:rsidRPr="00C0035A" w:rsidRDefault="0038430F" w:rsidP="00AF57C4">
      <w:pPr>
        <w:jc w:val="right"/>
        <w:rPr>
          <w:color w:val="3366FF"/>
          <w:sz w:val="40"/>
          <w:szCs w:val="40"/>
        </w:rPr>
      </w:pPr>
      <w:r>
        <w:rPr>
          <w:color w:val="3333CC"/>
          <w:sz w:val="40"/>
          <w:szCs w:val="40"/>
        </w:rPr>
        <w:t>7</w:t>
      </w:r>
      <w:r w:rsidR="00244E78" w:rsidRPr="00C0035A">
        <w:rPr>
          <w:color w:val="3333CC"/>
          <w:sz w:val="40"/>
          <w:szCs w:val="40"/>
        </w:rPr>
        <w:t xml:space="preserve"> </w:t>
      </w:r>
      <w:r w:rsidR="00E83005" w:rsidRPr="00C0035A">
        <w:rPr>
          <w:color w:val="3333CC"/>
          <w:sz w:val="40"/>
          <w:szCs w:val="40"/>
        </w:rPr>
        <w:t>апреля 2021</w:t>
      </w:r>
      <w:r w:rsidR="00464483" w:rsidRPr="00C0035A">
        <w:rPr>
          <w:color w:val="3333CC"/>
          <w:sz w:val="40"/>
          <w:szCs w:val="40"/>
        </w:rPr>
        <w:t xml:space="preserve"> 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244E78" w:rsidRPr="00753217">
        <w:rPr>
          <w:b/>
          <w:color w:val="0000FF"/>
          <w:sz w:val="20"/>
          <w:szCs w:val="20"/>
        </w:rPr>
        <w:t>0</w:t>
      </w:r>
      <w:r w:rsidR="0038430F">
        <w:rPr>
          <w:b/>
          <w:color w:val="0000FF"/>
          <w:sz w:val="20"/>
          <w:szCs w:val="20"/>
        </w:rPr>
        <w:t>7</w:t>
      </w:r>
      <w:r w:rsidR="00244E78" w:rsidRPr="00753217">
        <w:rPr>
          <w:b/>
          <w:color w:val="0000FF"/>
          <w:sz w:val="20"/>
          <w:szCs w:val="20"/>
        </w:rPr>
        <w:t>.0</w:t>
      </w:r>
      <w:r w:rsidR="00652351" w:rsidRPr="00753217">
        <w:rPr>
          <w:b/>
          <w:color w:val="0000FF"/>
          <w:sz w:val="20"/>
          <w:szCs w:val="20"/>
        </w:rPr>
        <w:t>4</w:t>
      </w:r>
      <w:r w:rsidR="00244E78" w:rsidRPr="00753217">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244E78">
      <w:pPr>
        <w:keepNext/>
        <w:jc w:val="center"/>
        <w:outlineLvl w:val="1"/>
        <w:rPr>
          <w:b/>
          <w:sz w:val="20"/>
          <w:szCs w:val="20"/>
        </w:rPr>
      </w:pPr>
      <w:r w:rsidRPr="00753217">
        <w:rPr>
          <w:b/>
          <w:sz w:val="20"/>
          <w:szCs w:val="20"/>
        </w:rPr>
        <w:t>Содержание</w:t>
      </w:r>
    </w:p>
    <w:p w:rsidR="00244E78" w:rsidRPr="00753217" w:rsidRDefault="00244E78" w:rsidP="00244E78">
      <w:pPr>
        <w:jc w:val="right"/>
        <w:rPr>
          <w:sz w:val="20"/>
          <w:szCs w:val="20"/>
        </w:rPr>
      </w:pPr>
    </w:p>
    <w:p w:rsidR="00244E78" w:rsidRPr="00753217" w:rsidRDefault="00244E78"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816443" w:rsidRPr="00753217" w:rsidTr="00652351">
        <w:tc>
          <w:tcPr>
            <w:tcW w:w="8472" w:type="dxa"/>
            <w:gridSpan w:val="3"/>
            <w:tcBorders>
              <w:top w:val="single" w:sz="6" w:space="0" w:color="auto"/>
              <w:left w:val="single" w:sz="6" w:space="0" w:color="auto"/>
              <w:bottom w:val="single" w:sz="6" w:space="0" w:color="auto"/>
              <w:right w:val="single" w:sz="6" w:space="0" w:color="auto"/>
            </w:tcBorders>
            <w:vAlign w:val="center"/>
          </w:tcPr>
          <w:p w:rsidR="00816443" w:rsidRPr="00753217" w:rsidRDefault="00816443" w:rsidP="00652351">
            <w:pPr>
              <w:autoSpaceDE w:val="0"/>
              <w:autoSpaceDN w:val="0"/>
              <w:adjustRightInd w:val="0"/>
              <w:ind w:right="-2"/>
              <w:jc w:val="both"/>
              <w:outlineLvl w:val="1"/>
              <w:rPr>
                <w:b/>
                <w:sz w:val="20"/>
                <w:szCs w:val="20"/>
              </w:rPr>
            </w:pPr>
          </w:p>
          <w:p w:rsidR="00816443" w:rsidRDefault="00816443" w:rsidP="00652351">
            <w:pPr>
              <w:autoSpaceDE w:val="0"/>
              <w:autoSpaceDN w:val="0"/>
              <w:adjustRightInd w:val="0"/>
              <w:ind w:right="-2"/>
              <w:jc w:val="both"/>
              <w:outlineLvl w:val="1"/>
              <w:rPr>
                <w:b/>
                <w:sz w:val="20"/>
                <w:szCs w:val="20"/>
              </w:rPr>
            </w:pPr>
            <w:r w:rsidRPr="00753217">
              <w:rPr>
                <w:b/>
                <w:sz w:val="20"/>
                <w:szCs w:val="20"/>
              </w:rPr>
              <w:t>Решения Совета Подгорнского сельского поселения</w:t>
            </w:r>
          </w:p>
          <w:p w:rsidR="00E83005" w:rsidRPr="00753217" w:rsidRDefault="00E83005" w:rsidP="00652351">
            <w:pPr>
              <w:autoSpaceDE w:val="0"/>
              <w:autoSpaceDN w:val="0"/>
              <w:adjustRightInd w:val="0"/>
              <w:ind w:right="-2"/>
              <w:jc w:val="both"/>
              <w:outlineLvl w:val="1"/>
              <w:rPr>
                <w:b/>
                <w:sz w:val="20"/>
                <w:szCs w:val="20"/>
              </w:rPr>
            </w:pPr>
          </w:p>
        </w:tc>
        <w:tc>
          <w:tcPr>
            <w:tcW w:w="850" w:type="dxa"/>
          </w:tcPr>
          <w:p w:rsidR="00816443" w:rsidRPr="00753217" w:rsidRDefault="00816443" w:rsidP="00652351">
            <w:pPr>
              <w:rPr>
                <w:sz w:val="20"/>
                <w:szCs w:val="20"/>
              </w:rPr>
            </w:pP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652351" w:rsidRPr="00753217" w:rsidRDefault="0038430F" w:rsidP="00652351">
            <w:pPr>
              <w:autoSpaceDE w:val="0"/>
              <w:autoSpaceDN w:val="0"/>
              <w:adjustRightInd w:val="0"/>
              <w:jc w:val="both"/>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38430F" w:rsidP="00652351">
            <w:pPr>
              <w:rPr>
                <w:sz w:val="20"/>
                <w:szCs w:val="20"/>
              </w:rPr>
            </w:pPr>
            <w:r>
              <w:rPr>
                <w:sz w:val="20"/>
                <w:szCs w:val="20"/>
              </w:rPr>
              <w:t>12.03.2021</w:t>
            </w:r>
          </w:p>
        </w:tc>
        <w:tc>
          <w:tcPr>
            <w:tcW w:w="6804" w:type="dxa"/>
            <w:tcBorders>
              <w:top w:val="single" w:sz="6" w:space="0" w:color="auto"/>
              <w:left w:val="single" w:sz="6" w:space="0" w:color="auto"/>
              <w:bottom w:val="single" w:sz="6" w:space="0" w:color="auto"/>
              <w:right w:val="single" w:sz="6" w:space="0" w:color="auto"/>
            </w:tcBorders>
          </w:tcPr>
          <w:p w:rsidR="0038430F" w:rsidRPr="0038430F" w:rsidRDefault="0038430F" w:rsidP="0038430F">
            <w:pPr>
              <w:jc w:val="both"/>
              <w:rPr>
                <w:sz w:val="20"/>
                <w:szCs w:val="20"/>
              </w:rPr>
            </w:pPr>
            <w:r w:rsidRPr="0038430F">
              <w:rPr>
                <w:sz w:val="20"/>
                <w:szCs w:val="20"/>
              </w:rPr>
              <w:t xml:space="preserve">О внесении </w:t>
            </w:r>
            <w:r w:rsidRPr="0038430F">
              <w:rPr>
                <w:sz w:val="20"/>
                <w:szCs w:val="20"/>
              </w:rPr>
              <w:t>изменений</w:t>
            </w:r>
            <w:r>
              <w:rPr>
                <w:sz w:val="20"/>
                <w:szCs w:val="20"/>
              </w:rPr>
              <w:t xml:space="preserve"> </w:t>
            </w:r>
            <w:r w:rsidRPr="0038430F">
              <w:rPr>
                <w:sz w:val="20"/>
                <w:szCs w:val="20"/>
              </w:rPr>
              <w:t>в</w:t>
            </w:r>
            <w:r w:rsidRPr="0038430F">
              <w:rPr>
                <w:sz w:val="20"/>
                <w:szCs w:val="20"/>
              </w:rPr>
              <w:t xml:space="preserve"> Устав муниципального образования «Подгорнское сельское поселение»</w:t>
            </w:r>
          </w:p>
          <w:p w:rsidR="00652351" w:rsidRPr="00753217" w:rsidRDefault="00652351" w:rsidP="00652351">
            <w:pPr>
              <w:rPr>
                <w:sz w:val="20"/>
                <w:szCs w:val="20"/>
              </w:rPr>
            </w:pPr>
          </w:p>
        </w:tc>
        <w:tc>
          <w:tcPr>
            <w:tcW w:w="850" w:type="dxa"/>
          </w:tcPr>
          <w:p w:rsidR="00652351" w:rsidRPr="00753217" w:rsidRDefault="00E83005" w:rsidP="00652351">
            <w:pPr>
              <w:jc w:val="both"/>
              <w:rPr>
                <w:sz w:val="20"/>
                <w:szCs w:val="20"/>
              </w:rPr>
            </w:pPr>
            <w:r>
              <w:rPr>
                <w:sz w:val="20"/>
                <w:szCs w:val="20"/>
              </w:rPr>
              <w:t>4</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
                <w:sz w:val="20"/>
                <w:szCs w:val="20"/>
              </w:rPr>
            </w:pPr>
          </w:p>
          <w:p w:rsidR="00652351" w:rsidRDefault="00652351" w:rsidP="00652351">
            <w:pPr>
              <w:jc w:val="both"/>
              <w:rPr>
                <w:b/>
                <w:sz w:val="20"/>
                <w:szCs w:val="20"/>
              </w:rPr>
            </w:pPr>
            <w:r w:rsidRPr="00753217">
              <w:rPr>
                <w:b/>
                <w:sz w:val="20"/>
                <w:szCs w:val="20"/>
              </w:rPr>
              <w:t>Постановления Администрации Подгорнского сельского поселения</w:t>
            </w:r>
          </w:p>
          <w:p w:rsidR="00E83005" w:rsidRPr="00753217" w:rsidRDefault="00E83005" w:rsidP="00652351">
            <w:pPr>
              <w:jc w:val="both"/>
              <w:rPr>
                <w:bCs/>
                <w:sz w:val="20"/>
                <w:szCs w:val="20"/>
              </w:rPr>
            </w:pPr>
          </w:p>
        </w:tc>
        <w:tc>
          <w:tcPr>
            <w:tcW w:w="850" w:type="dxa"/>
          </w:tcPr>
          <w:p w:rsidR="00652351" w:rsidRPr="00753217" w:rsidRDefault="00652351" w:rsidP="00652351">
            <w:pPr>
              <w:jc w:val="both"/>
              <w:rPr>
                <w:sz w:val="20"/>
                <w:szCs w:val="20"/>
              </w:rPr>
            </w:pP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652351" w:rsidRPr="00753217" w:rsidRDefault="0038430F" w:rsidP="00652351">
            <w:pPr>
              <w:autoSpaceDE w:val="0"/>
              <w:autoSpaceDN w:val="0"/>
              <w:adjustRightInd w:val="0"/>
              <w:jc w:val="both"/>
              <w:rPr>
                <w:sz w:val="20"/>
                <w:szCs w:val="20"/>
              </w:rPr>
            </w:pPr>
            <w:r>
              <w:rPr>
                <w:sz w:val="20"/>
                <w:szCs w:val="20"/>
              </w:rPr>
              <w:t>35</w:t>
            </w: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38430F" w:rsidP="00652351">
            <w:pPr>
              <w:rPr>
                <w:sz w:val="20"/>
                <w:szCs w:val="20"/>
              </w:rPr>
            </w:pPr>
            <w:r>
              <w:rPr>
                <w:sz w:val="20"/>
                <w:szCs w:val="20"/>
              </w:rPr>
              <w:t>18.03.2021</w:t>
            </w:r>
          </w:p>
        </w:tc>
        <w:tc>
          <w:tcPr>
            <w:tcW w:w="6804" w:type="dxa"/>
            <w:tcBorders>
              <w:top w:val="single" w:sz="6" w:space="0" w:color="auto"/>
              <w:left w:val="single" w:sz="6" w:space="0" w:color="auto"/>
              <w:bottom w:val="single" w:sz="6" w:space="0" w:color="auto"/>
              <w:right w:val="single" w:sz="6" w:space="0" w:color="auto"/>
            </w:tcBorders>
          </w:tcPr>
          <w:p w:rsidR="0038430F" w:rsidRPr="0038430F" w:rsidRDefault="0038430F" w:rsidP="0038430F">
            <w:pPr>
              <w:autoSpaceDE w:val="0"/>
              <w:autoSpaceDN w:val="0"/>
              <w:adjustRightInd w:val="0"/>
              <w:ind w:right="103"/>
              <w:jc w:val="both"/>
              <w:rPr>
                <w:rFonts w:ascii="Arial" w:hAnsi="Arial" w:cs="Arial"/>
                <w:b/>
                <w:bCs/>
                <w:sz w:val="20"/>
                <w:szCs w:val="20"/>
              </w:rPr>
            </w:pPr>
            <w:r w:rsidRPr="0038430F">
              <w:rPr>
                <w:bCs/>
                <w:sz w:val="20"/>
                <w:szCs w:val="20"/>
              </w:rPr>
              <w:t xml:space="preserve">Об </w:t>
            </w:r>
            <w:r w:rsidRPr="0038430F">
              <w:rPr>
                <w:bCs/>
                <w:sz w:val="20"/>
                <w:szCs w:val="20"/>
              </w:rPr>
              <w:t xml:space="preserve">утверждении </w:t>
            </w:r>
            <w:r>
              <w:rPr>
                <w:bCs/>
                <w:sz w:val="20"/>
                <w:szCs w:val="20"/>
              </w:rPr>
              <w:t>Порядка</w:t>
            </w:r>
            <w:r w:rsidRPr="0038430F">
              <w:rPr>
                <w:bCs/>
                <w:sz w:val="20"/>
                <w:szCs w:val="20"/>
              </w:rPr>
              <w:t xml:space="preserve"> принятия решений о признании безнадежной к взысканию задолженности по платежам в бюджет муниципального образования «Подгорнское сельское поселение»</w:t>
            </w:r>
          </w:p>
          <w:p w:rsidR="00652351" w:rsidRPr="00753217" w:rsidRDefault="00652351" w:rsidP="00652351">
            <w:pPr>
              <w:rPr>
                <w:sz w:val="20"/>
                <w:szCs w:val="20"/>
              </w:rPr>
            </w:pPr>
          </w:p>
        </w:tc>
        <w:tc>
          <w:tcPr>
            <w:tcW w:w="850" w:type="dxa"/>
          </w:tcPr>
          <w:p w:rsidR="00652351" w:rsidRPr="00753217" w:rsidRDefault="0038430F" w:rsidP="00652351">
            <w:pPr>
              <w:jc w:val="both"/>
              <w:rPr>
                <w:sz w:val="20"/>
                <w:szCs w:val="20"/>
              </w:rPr>
            </w:pPr>
            <w:r>
              <w:rPr>
                <w:sz w:val="20"/>
                <w:szCs w:val="20"/>
              </w:rPr>
              <w:t>6</w:t>
            </w:r>
          </w:p>
        </w:tc>
      </w:tr>
    </w:tbl>
    <w:p w:rsidR="00244E78" w:rsidRPr="00753217" w:rsidRDefault="00244E78" w:rsidP="00AF57C4">
      <w:pPr>
        <w:rPr>
          <w:sz w:val="20"/>
          <w:szCs w:val="20"/>
        </w:rPr>
      </w:pPr>
    </w:p>
    <w:p w:rsidR="00244E78" w:rsidRPr="00753217" w:rsidRDefault="00244E78"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Default="00816443" w:rsidP="00AF57C4">
      <w:pPr>
        <w:rPr>
          <w:sz w:val="20"/>
          <w:szCs w:val="20"/>
        </w:rPr>
      </w:pPr>
    </w:p>
    <w:p w:rsidR="00C0035A" w:rsidRPr="00753217" w:rsidRDefault="00C0035A"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Default="00816443"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Default="0038430F" w:rsidP="00AF57C4">
      <w:pPr>
        <w:rPr>
          <w:sz w:val="20"/>
          <w:szCs w:val="20"/>
        </w:rPr>
      </w:pPr>
    </w:p>
    <w:p w:rsidR="0038430F" w:rsidRPr="00753217" w:rsidRDefault="0038430F"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244E78" w:rsidRPr="00753217" w:rsidRDefault="00244E78" w:rsidP="00AF57C4">
      <w:pPr>
        <w:rPr>
          <w:sz w:val="20"/>
          <w:szCs w:val="20"/>
        </w:rPr>
      </w:pPr>
    </w:p>
    <w:p w:rsidR="00244E78" w:rsidRPr="00753217" w:rsidRDefault="00244E78" w:rsidP="00816443">
      <w:pPr>
        <w:jc w:val="center"/>
        <w:rPr>
          <w:b/>
          <w:sz w:val="20"/>
          <w:szCs w:val="20"/>
        </w:rPr>
      </w:pPr>
      <w:r w:rsidRPr="00753217">
        <w:rPr>
          <w:b/>
          <w:sz w:val="20"/>
          <w:szCs w:val="20"/>
        </w:rPr>
        <w:lastRenderedPageBreak/>
        <w:t>РЕШЕНИЯ СОВЕТА ПОДГОРНСКОГО СЕЛЬСКОГО ПОСЕЛЕНИЯ</w:t>
      </w:r>
    </w:p>
    <w:p w:rsidR="00652351" w:rsidRPr="00753217" w:rsidRDefault="00652351" w:rsidP="00816443">
      <w:pPr>
        <w:jc w:val="center"/>
        <w:rPr>
          <w:b/>
          <w:sz w:val="20"/>
          <w:szCs w:val="20"/>
        </w:rPr>
      </w:pPr>
    </w:p>
    <w:p w:rsidR="0038430F" w:rsidRPr="0038430F" w:rsidRDefault="0038430F" w:rsidP="0038430F">
      <w:pPr>
        <w:spacing w:after="60"/>
        <w:jc w:val="center"/>
        <w:outlineLvl w:val="1"/>
        <w:rPr>
          <w:b/>
          <w:sz w:val="20"/>
          <w:szCs w:val="20"/>
        </w:rPr>
      </w:pPr>
      <w:r w:rsidRPr="0038430F">
        <w:rPr>
          <w:b/>
          <w:sz w:val="20"/>
          <w:szCs w:val="20"/>
        </w:rPr>
        <w:t>Муниципальное образование «Подгорнское сельское поселение»</w:t>
      </w:r>
    </w:p>
    <w:p w:rsidR="0038430F" w:rsidRPr="0038430F" w:rsidRDefault="0038430F" w:rsidP="0038430F">
      <w:pPr>
        <w:jc w:val="center"/>
        <w:rPr>
          <w:b/>
          <w:sz w:val="20"/>
          <w:szCs w:val="20"/>
        </w:rPr>
      </w:pPr>
      <w:r w:rsidRPr="0038430F">
        <w:rPr>
          <w:b/>
          <w:sz w:val="20"/>
          <w:szCs w:val="20"/>
        </w:rPr>
        <w:t>СОВЕТ ПОДГОРНСКОГО СЕЛЬСКОГО ПОСЕЛЕНИЯ</w:t>
      </w:r>
    </w:p>
    <w:p w:rsidR="0038430F" w:rsidRPr="0038430F" w:rsidRDefault="0038430F" w:rsidP="0038430F">
      <w:pPr>
        <w:jc w:val="center"/>
        <w:rPr>
          <w:b/>
          <w:sz w:val="20"/>
          <w:szCs w:val="20"/>
        </w:rPr>
      </w:pPr>
      <w:r w:rsidRPr="0038430F">
        <w:rPr>
          <w:b/>
          <w:sz w:val="20"/>
          <w:szCs w:val="20"/>
        </w:rPr>
        <w:t>РЕШЕНИЕ</w:t>
      </w:r>
    </w:p>
    <w:p w:rsidR="0038430F" w:rsidRPr="0038430F" w:rsidRDefault="0038430F" w:rsidP="0038430F">
      <w:pPr>
        <w:jc w:val="center"/>
        <w:rPr>
          <w:sz w:val="20"/>
          <w:szCs w:val="20"/>
        </w:rPr>
      </w:pPr>
    </w:p>
    <w:p w:rsidR="0038430F" w:rsidRPr="0038430F" w:rsidRDefault="0038430F" w:rsidP="0038430F">
      <w:pPr>
        <w:jc w:val="center"/>
        <w:rPr>
          <w:sz w:val="20"/>
          <w:szCs w:val="20"/>
        </w:rPr>
      </w:pPr>
      <w:r w:rsidRPr="0038430F">
        <w:rPr>
          <w:sz w:val="20"/>
          <w:szCs w:val="20"/>
        </w:rPr>
        <w:t>12.03.2021                                         с. Подгорное                                                     № 2</w:t>
      </w:r>
    </w:p>
    <w:p w:rsidR="0038430F" w:rsidRPr="0038430F" w:rsidRDefault="0038430F" w:rsidP="0038430F">
      <w:pPr>
        <w:jc w:val="center"/>
        <w:rPr>
          <w:sz w:val="20"/>
          <w:szCs w:val="20"/>
        </w:rPr>
      </w:pPr>
    </w:p>
    <w:p w:rsidR="0038430F" w:rsidRPr="0038430F" w:rsidRDefault="0038430F" w:rsidP="0038430F">
      <w:pPr>
        <w:jc w:val="center"/>
        <w:rPr>
          <w:sz w:val="20"/>
          <w:szCs w:val="20"/>
        </w:rPr>
      </w:pPr>
      <w:r w:rsidRPr="0038430F">
        <w:rPr>
          <w:sz w:val="20"/>
          <w:szCs w:val="20"/>
        </w:rPr>
        <w:t>О внесении изменений</w:t>
      </w:r>
    </w:p>
    <w:p w:rsidR="0038430F" w:rsidRPr="0038430F" w:rsidRDefault="0038430F" w:rsidP="0038430F">
      <w:pPr>
        <w:jc w:val="center"/>
        <w:rPr>
          <w:sz w:val="20"/>
          <w:szCs w:val="20"/>
        </w:rPr>
      </w:pPr>
      <w:r w:rsidRPr="0038430F">
        <w:rPr>
          <w:sz w:val="20"/>
          <w:szCs w:val="20"/>
        </w:rPr>
        <w:t xml:space="preserve"> в Устав муниципального образования «Подгорнское сельское поселение»</w:t>
      </w:r>
    </w:p>
    <w:p w:rsidR="0038430F" w:rsidRPr="0038430F" w:rsidRDefault="0038430F" w:rsidP="0038430F">
      <w:pPr>
        <w:jc w:val="center"/>
        <w:rPr>
          <w:sz w:val="20"/>
          <w:szCs w:val="20"/>
        </w:rPr>
      </w:pPr>
    </w:p>
    <w:p w:rsidR="0038430F" w:rsidRPr="0038430F" w:rsidRDefault="0038430F" w:rsidP="0038430F">
      <w:pPr>
        <w:jc w:val="center"/>
        <w:rPr>
          <w:sz w:val="20"/>
          <w:szCs w:val="20"/>
        </w:rPr>
      </w:pPr>
    </w:p>
    <w:p w:rsidR="0038430F" w:rsidRPr="0038430F" w:rsidRDefault="0038430F" w:rsidP="0038430F">
      <w:pPr>
        <w:ind w:firstLine="708"/>
        <w:jc w:val="both"/>
        <w:rPr>
          <w:sz w:val="20"/>
          <w:szCs w:val="20"/>
        </w:rPr>
      </w:pPr>
      <w:r w:rsidRPr="0038430F">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38430F" w:rsidRPr="0038430F" w:rsidRDefault="0038430F" w:rsidP="0038430F">
      <w:pPr>
        <w:ind w:firstLine="708"/>
        <w:jc w:val="both"/>
        <w:rPr>
          <w:sz w:val="20"/>
          <w:szCs w:val="20"/>
        </w:rPr>
      </w:pPr>
    </w:p>
    <w:p w:rsidR="0038430F" w:rsidRPr="0038430F" w:rsidRDefault="0038430F" w:rsidP="0038430F">
      <w:pPr>
        <w:ind w:firstLine="708"/>
        <w:jc w:val="both"/>
        <w:rPr>
          <w:sz w:val="20"/>
          <w:szCs w:val="20"/>
        </w:rPr>
      </w:pPr>
      <w:r w:rsidRPr="0038430F">
        <w:rPr>
          <w:sz w:val="20"/>
          <w:szCs w:val="20"/>
        </w:rPr>
        <w:t>Совет Подгорнского сельского поселения РЕШИЛ:</w:t>
      </w:r>
    </w:p>
    <w:p w:rsidR="0038430F" w:rsidRPr="0038430F" w:rsidRDefault="0038430F" w:rsidP="0038430F">
      <w:pPr>
        <w:ind w:firstLine="708"/>
        <w:jc w:val="both"/>
        <w:rPr>
          <w:sz w:val="20"/>
          <w:szCs w:val="20"/>
        </w:rPr>
      </w:pPr>
    </w:p>
    <w:p w:rsidR="0038430F" w:rsidRPr="0038430F" w:rsidRDefault="0038430F" w:rsidP="0038430F">
      <w:pPr>
        <w:numPr>
          <w:ilvl w:val="0"/>
          <w:numId w:val="6"/>
        </w:numPr>
        <w:jc w:val="both"/>
        <w:rPr>
          <w:sz w:val="20"/>
          <w:szCs w:val="20"/>
        </w:rPr>
      </w:pPr>
      <w:r w:rsidRPr="0038430F">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38430F">
        <w:rPr>
          <w:bCs/>
          <w:sz w:val="20"/>
          <w:szCs w:val="20"/>
        </w:rPr>
        <w:t xml:space="preserve">26.10.2015 № 22, от 09.03.2016 № 5, от 05.10.2016 № 24, </w:t>
      </w:r>
      <w:r w:rsidRPr="0038430F">
        <w:rPr>
          <w:sz w:val="20"/>
          <w:szCs w:val="20"/>
        </w:rPr>
        <w:t>от 13.03.2017 № 7, от 25.09.2017 № 24, от 14.03.2018 № 7, от 11.09.2018 № 35, от 11.03.2019 № 7, от 06.12.2019 № 42, от 09.09.2020 № 28) следующие изменения и дополнения:</w:t>
      </w:r>
    </w:p>
    <w:p w:rsidR="0038430F" w:rsidRPr="0038430F" w:rsidRDefault="0038430F" w:rsidP="0038430F">
      <w:pPr>
        <w:numPr>
          <w:ilvl w:val="0"/>
          <w:numId w:val="5"/>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430F">
        <w:rPr>
          <w:b/>
          <w:sz w:val="20"/>
          <w:szCs w:val="20"/>
        </w:rPr>
        <w:t>Статью 11 изложить в новой редакции:</w:t>
      </w:r>
    </w:p>
    <w:p w:rsidR="0038430F" w:rsidRPr="0038430F" w:rsidRDefault="0038430F" w:rsidP="0038430F">
      <w:pPr>
        <w:tabs>
          <w:tab w:val="left" w:pos="720"/>
        </w:tabs>
        <w:ind w:firstLine="709"/>
        <w:jc w:val="both"/>
        <w:rPr>
          <w:sz w:val="20"/>
          <w:szCs w:val="20"/>
        </w:rPr>
      </w:pPr>
      <w:r w:rsidRPr="0038430F">
        <w:rPr>
          <w:sz w:val="20"/>
          <w:szCs w:val="20"/>
        </w:rPr>
        <w:t>«Статья 11. Сход граждан</w:t>
      </w:r>
    </w:p>
    <w:p w:rsidR="0038430F" w:rsidRPr="0038430F" w:rsidRDefault="0038430F" w:rsidP="0038430F">
      <w:pPr>
        <w:tabs>
          <w:tab w:val="left" w:pos="720"/>
        </w:tabs>
        <w:ind w:firstLine="709"/>
        <w:jc w:val="both"/>
        <w:rPr>
          <w:sz w:val="20"/>
          <w:szCs w:val="20"/>
        </w:rPr>
      </w:pPr>
      <w:r w:rsidRPr="0038430F">
        <w:rPr>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8430F" w:rsidRPr="0038430F" w:rsidRDefault="0038430F" w:rsidP="0038430F">
      <w:pPr>
        <w:tabs>
          <w:tab w:val="left" w:pos="720"/>
        </w:tabs>
        <w:ind w:firstLine="709"/>
        <w:jc w:val="both"/>
        <w:rPr>
          <w:sz w:val="20"/>
          <w:szCs w:val="20"/>
        </w:rPr>
      </w:pPr>
      <w:r w:rsidRPr="0038430F">
        <w:rPr>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430F" w:rsidRPr="0038430F" w:rsidRDefault="0038430F" w:rsidP="0038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38430F">
        <w:rPr>
          <w:sz w:val="20"/>
          <w:szCs w:val="20"/>
        </w:rPr>
        <w:t xml:space="preserve">  4) в соответствии с законом Томской области на части на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8430F" w:rsidRPr="0038430F" w:rsidRDefault="0038430F" w:rsidP="0038430F">
      <w:pPr>
        <w:suppressAutoHyphens/>
        <w:autoSpaceDE w:val="0"/>
        <w:autoSpaceDN w:val="0"/>
        <w:adjustRightInd w:val="0"/>
        <w:ind w:firstLine="708"/>
        <w:jc w:val="both"/>
        <w:rPr>
          <w:rFonts w:eastAsia="Calibri"/>
          <w:sz w:val="20"/>
          <w:szCs w:val="20"/>
          <w:lang w:eastAsia="en-US"/>
        </w:rPr>
      </w:pPr>
      <w:r w:rsidRPr="0038430F">
        <w:rPr>
          <w:rFonts w:eastAsia="Calibri"/>
          <w:sz w:val="20"/>
          <w:szCs w:val="20"/>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430F" w:rsidRPr="0038430F" w:rsidRDefault="0038430F" w:rsidP="0038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38430F">
        <w:rPr>
          <w:sz w:val="20"/>
          <w:szCs w:val="20"/>
        </w:rPr>
        <w:t xml:space="preserve">  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8430F" w:rsidRPr="0038430F" w:rsidRDefault="0038430F" w:rsidP="0038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38430F">
        <w:rPr>
          <w:sz w:val="20"/>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38430F" w:rsidRPr="0038430F" w:rsidRDefault="0038430F" w:rsidP="0038430F">
      <w:pPr>
        <w:ind w:firstLine="540"/>
        <w:jc w:val="both"/>
        <w:rPr>
          <w:rFonts w:ascii="Verdana" w:hAnsi="Verdana"/>
          <w:sz w:val="20"/>
          <w:szCs w:val="20"/>
        </w:rPr>
      </w:pPr>
      <w:r w:rsidRPr="0038430F">
        <w:rPr>
          <w:color w:val="000099"/>
          <w:sz w:val="20"/>
          <w:szCs w:val="20"/>
        </w:rPr>
        <w:t xml:space="preserve">2.  </w:t>
      </w:r>
      <w:r w:rsidRPr="0038430F">
        <w:rPr>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430F" w:rsidRPr="0038430F" w:rsidRDefault="0038430F" w:rsidP="0038430F">
      <w:pPr>
        <w:numPr>
          <w:ilvl w:val="0"/>
          <w:numId w:val="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8430F">
        <w:rPr>
          <w:b/>
          <w:sz w:val="20"/>
          <w:szCs w:val="20"/>
        </w:rPr>
        <w:t>часть 1 статьи 5 дополнить пунктом 18 следующего содержания:</w:t>
      </w:r>
    </w:p>
    <w:p w:rsidR="0038430F" w:rsidRPr="0038430F" w:rsidRDefault="0038430F" w:rsidP="0038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430F">
        <w:rPr>
          <w:sz w:val="20"/>
          <w:szCs w:val="20"/>
        </w:rPr>
        <w:tab/>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8430F" w:rsidRPr="0038430F" w:rsidRDefault="0038430F" w:rsidP="0038430F">
      <w:pPr>
        <w:numPr>
          <w:ilvl w:val="0"/>
          <w:numId w:val="5"/>
        </w:numPr>
        <w:tabs>
          <w:tab w:val="left" w:pos="0"/>
        </w:tabs>
        <w:jc w:val="both"/>
        <w:rPr>
          <w:b/>
          <w:bCs/>
          <w:sz w:val="20"/>
          <w:szCs w:val="20"/>
        </w:rPr>
      </w:pPr>
      <w:r w:rsidRPr="0038430F">
        <w:rPr>
          <w:b/>
          <w:bCs/>
          <w:sz w:val="20"/>
          <w:szCs w:val="20"/>
        </w:rPr>
        <w:t>Статью 42 изложить в новой редакции:</w:t>
      </w:r>
    </w:p>
    <w:p w:rsidR="0038430F" w:rsidRPr="0038430F" w:rsidRDefault="0038430F" w:rsidP="0038430F">
      <w:pPr>
        <w:tabs>
          <w:tab w:val="left" w:pos="720"/>
        </w:tabs>
        <w:ind w:firstLine="709"/>
        <w:jc w:val="both"/>
        <w:rPr>
          <w:sz w:val="20"/>
          <w:szCs w:val="20"/>
        </w:rPr>
      </w:pPr>
      <w:r w:rsidRPr="0038430F">
        <w:rPr>
          <w:sz w:val="20"/>
          <w:szCs w:val="20"/>
        </w:rPr>
        <w:t xml:space="preserve">«Статья 42. Устав Подгорнского сельского поселения </w:t>
      </w:r>
    </w:p>
    <w:p w:rsidR="0038430F" w:rsidRPr="0038430F" w:rsidRDefault="0038430F" w:rsidP="0038430F">
      <w:pPr>
        <w:tabs>
          <w:tab w:val="left" w:pos="720"/>
        </w:tabs>
        <w:ind w:firstLine="709"/>
        <w:jc w:val="both"/>
        <w:rPr>
          <w:sz w:val="20"/>
          <w:szCs w:val="20"/>
        </w:rPr>
      </w:pPr>
      <w:r w:rsidRPr="0038430F">
        <w:rPr>
          <w:sz w:val="20"/>
          <w:szCs w:val="20"/>
        </w:rPr>
        <w:lastRenderedPageBreak/>
        <w:t>1. Предложения о внесении изменений и дополнений в Устав Подгорнского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38430F" w:rsidRPr="0038430F" w:rsidRDefault="0038430F" w:rsidP="0038430F">
      <w:pPr>
        <w:tabs>
          <w:tab w:val="left" w:pos="720"/>
        </w:tabs>
        <w:ind w:firstLine="709"/>
        <w:jc w:val="both"/>
        <w:rPr>
          <w:sz w:val="20"/>
          <w:szCs w:val="20"/>
        </w:rPr>
      </w:pPr>
      <w:r w:rsidRPr="0038430F">
        <w:rPr>
          <w:sz w:val="20"/>
          <w:szCs w:val="20"/>
        </w:rPr>
        <w:t>2.  Проект устава Подгорнского сельского поселения, решения Совета о внесении изменений и дополнений в Устав Подгорнского сельского поселения не позднее, чем за 30 дней до дня рассмотрения вопроса о внесении изменений и дополнений в Устав Подгорнского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8430F" w:rsidRPr="0038430F" w:rsidRDefault="0038430F" w:rsidP="0038430F">
      <w:pPr>
        <w:autoSpaceDE w:val="0"/>
        <w:autoSpaceDN w:val="0"/>
        <w:adjustRightInd w:val="0"/>
        <w:ind w:firstLine="540"/>
        <w:jc w:val="both"/>
        <w:rPr>
          <w:sz w:val="20"/>
          <w:szCs w:val="20"/>
        </w:rPr>
      </w:pPr>
      <w:r w:rsidRPr="0038430F">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Подгорнского сельского поселения, а также порядка участия граждан в его обсуждении в случае, когда в устав Подгорнского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3. Решение Совета о принятии устава Подгорнского сельского поселения, о внесении изменений и дополнений в Устав Подгорнского сельского поселения принимаются большинством в две трети голосов от установленной численности депутатов Совета.</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4. Изменения и дополнения в устав муниципального образования вносятся муниципальным правовым актом, который может оформляться:</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1) решением Совета Подгорнского сельского поселения, подписанным его председателем и главой муниципального образования;</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2) отдельным нормативным правовым актом, принятым Советом Подгорнского сельского поселения и подписанным главой Подгорнского сельского поселения. В этом случае на данном правовом акте проставляются реквизиты решения Совета Подгорнского сельского поселения о его принятии. Включение в такое решение Совета Подгорнского сельского поселения переходных положений и (или) норм о вступлении в силу изменений и дополнений, вносимых в устав Подгорнского сельского поселения, не допускается.</w:t>
      </w:r>
    </w:p>
    <w:p w:rsidR="0038430F" w:rsidRPr="0038430F" w:rsidRDefault="0038430F" w:rsidP="0038430F">
      <w:pPr>
        <w:widowControl w:val="0"/>
        <w:ind w:firstLine="567"/>
        <w:jc w:val="both"/>
        <w:rPr>
          <w:snapToGrid w:val="0"/>
          <w:sz w:val="20"/>
          <w:szCs w:val="20"/>
        </w:rPr>
      </w:pPr>
      <w:r w:rsidRPr="0038430F">
        <w:rPr>
          <w:snapToGrid w:val="0"/>
          <w:sz w:val="20"/>
          <w:szCs w:val="20"/>
        </w:rPr>
        <w:t xml:space="preserve">  5.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государственной регистрации в порядке, установленном действующим законодательством.</w:t>
      </w:r>
    </w:p>
    <w:p w:rsidR="0038430F" w:rsidRPr="0038430F" w:rsidRDefault="0038430F" w:rsidP="0038430F">
      <w:pPr>
        <w:widowControl w:val="0"/>
        <w:ind w:firstLine="567"/>
        <w:jc w:val="both"/>
        <w:rPr>
          <w:snapToGrid w:val="0"/>
          <w:sz w:val="20"/>
          <w:szCs w:val="20"/>
        </w:rPr>
      </w:pPr>
      <w:r w:rsidRPr="0038430F">
        <w:rPr>
          <w:snapToGrid w:val="0"/>
          <w:sz w:val="20"/>
          <w:szCs w:val="20"/>
        </w:rPr>
        <w:t xml:space="preserve">6.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38430F" w:rsidRPr="0038430F" w:rsidRDefault="0038430F" w:rsidP="0038430F">
      <w:pPr>
        <w:widowControl w:val="0"/>
        <w:ind w:firstLine="567"/>
        <w:jc w:val="both"/>
        <w:rPr>
          <w:snapToGrid w:val="0"/>
          <w:sz w:val="20"/>
          <w:szCs w:val="20"/>
        </w:rPr>
      </w:pPr>
      <w:r w:rsidRPr="0038430F">
        <w:rPr>
          <w:snapToGrid w:val="0"/>
          <w:sz w:val="20"/>
          <w:szCs w:val="20"/>
        </w:rPr>
        <w:t>Глава Подгорнского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430F" w:rsidRPr="0038430F" w:rsidRDefault="0038430F" w:rsidP="0038430F">
      <w:pPr>
        <w:autoSpaceDE w:val="0"/>
        <w:autoSpaceDN w:val="0"/>
        <w:adjustRightInd w:val="0"/>
        <w:ind w:firstLine="540"/>
        <w:jc w:val="both"/>
        <w:rPr>
          <w:sz w:val="20"/>
          <w:szCs w:val="20"/>
        </w:rPr>
      </w:pPr>
      <w:r w:rsidRPr="0038430F">
        <w:rPr>
          <w:color w:val="0000CC"/>
          <w:sz w:val="20"/>
          <w:szCs w:val="20"/>
        </w:rPr>
        <w:t>7</w:t>
      </w:r>
      <w:r w:rsidRPr="0038430F">
        <w:rPr>
          <w:sz w:val="20"/>
          <w:szCs w:val="20"/>
        </w:rPr>
        <w:t>. Приведение Устава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Подгорнского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Подгорнского сельского поселения, учета предложений граждан по нему, периодичности заседаний Совета Подгорнского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8430F" w:rsidRPr="0038430F" w:rsidRDefault="0038430F" w:rsidP="0038430F">
      <w:pPr>
        <w:autoSpaceDE w:val="0"/>
        <w:autoSpaceDN w:val="0"/>
        <w:adjustRightInd w:val="0"/>
        <w:ind w:firstLine="540"/>
        <w:jc w:val="both"/>
        <w:rPr>
          <w:sz w:val="20"/>
          <w:szCs w:val="20"/>
        </w:rPr>
      </w:pPr>
      <w:r w:rsidRPr="0038430F">
        <w:rPr>
          <w:sz w:val="20"/>
          <w:szCs w:val="20"/>
        </w:rPr>
        <w:t xml:space="preserve">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8430F" w:rsidRPr="0038430F" w:rsidRDefault="0038430F" w:rsidP="0038430F">
      <w:pPr>
        <w:autoSpaceDE w:val="0"/>
        <w:autoSpaceDN w:val="0"/>
        <w:adjustRightInd w:val="0"/>
        <w:ind w:firstLine="540"/>
        <w:jc w:val="both"/>
        <w:rPr>
          <w:b/>
          <w:sz w:val="20"/>
          <w:szCs w:val="20"/>
        </w:rPr>
      </w:pPr>
      <w:r w:rsidRPr="0038430F">
        <w:rPr>
          <w:sz w:val="20"/>
          <w:szCs w:val="20"/>
        </w:rPr>
        <w:t xml:space="preserve"> 4) </w:t>
      </w:r>
      <w:r w:rsidRPr="0038430F">
        <w:rPr>
          <w:b/>
          <w:sz w:val="20"/>
          <w:szCs w:val="20"/>
        </w:rPr>
        <w:t>абзац второй части 6 статьи 42 изложить в новой редакции:</w:t>
      </w:r>
    </w:p>
    <w:p w:rsidR="0038430F" w:rsidRPr="0038430F" w:rsidRDefault="0038430F" w:rsidP="0038430F">
      <w:pPr>
        <w:widowControl w:val="0"/>
        <w:ind w:firstLine="567"/>
        <w:jc w:val="both"/>
        <w:rPr>
          <w:rFonts w:eastAsia="Calibri"/>
          <w:snapToGrid w:val="0"/>
          <w:sz w:val="20"/>
          <w:szCs w:val="20"/>
          <w:lang w:eastAsia="en-US"/>
        </w:rPr>
      </w:pPr>
      <w:r w:rsidRPr="0038430F">
        <w:rPr>
          <w:snapToGrid w:val="0"/>
          <w:sz w:val="20"/>
          <w:szCs w:val="20"/>
        </w:rPr>
        <w:t xml:space="preserve">«Глава Подгорнского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Pr="0038430F">
        <w:rPr>
          <w:rFonts w:eastAsia="Calibri"/>
          <w:snapToGrid w:val="0"/>
          <w:sz w:val="20"/>
          <w:szCs w:val="20"/>
          <w:lang w:eastAsia="en-US"/>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Томской области, предусмотренного </w:t>
      </w:r>
      <w:hyperlink r:id="rId8" w:history="1">
        <w:r w:rsidRPr="0038430F">
          <w:rPr>
            <w:rFonts w:eastAsia="Calibri"/>
            <w:snapToGrid w:val="0"/>
            <w:sz w:val="20"/>
            <w:szCs w:val="20"/>
            <w:lang w:eastAsia="en-US"/>
          </w:rPr>
          <w:t xml:space="preserve">частью 6 </w:t>
        </w:r>
        <w:r w:rsidRPr="0038430F">
          <w:rPr>
            <w:rFonts w:eastAsia="Calibri"/>
            <w:snapToGrid w:val="0"/>
            <w:sz w:val="20"/>
            <w:szCs w:val="20"/>
            <w:lang w:eastAsia="en-US"/>
          </w:rPr>
          <w:lastRenderedPageBreak/>
          <w:t>статьи 4</w:t>
        </w:r>
      </w:hyperlink>
      <w:r w:rsidRPr="0038430F">
        <w:rPr>
          <w:rFonts w:eastAsia="Calibri"/>
          <w:snapToGrid w:val="0"/>
          <w:sz w:val="20"/>
          <w:szCs w:val="20"/>
          <w:lang w:eastAsia="en-US"/>
        </w:rPr>
        <w:t xml:space="preserve"> Федерального закона от 21 июля 2005 года № 97-ФЗ «О государственной регистрации уставов муниципальных образований».</w:t>
      </w:r>
    </w:p>
    <w:p w:rsidR="0038430F" w:rsidRPr="0038430F" w:rsidRDefault="0038430F" w:rsidP="0038430F">
      <w:pPr>
        <w:tabs>
          <w:tab w:val="left" w:pos="0"/>
        </w:tabs>
        <w:jc w:val="both"/>
        <w:rPr>
          <w:bCs/>
          <w:sz w:val="20"/>
          <w:szCs w:val="20"/>
        </w:rPr>
      </w:pPr>
      <w:r w:rsidRPr="0038430F">
        <w:rPr>
          <w:bCs/>
          <w:sz w:val="20"/>
          <w:szCs w:val="20"/>
        </w:rPr>
        <w:tab/>
        <w:t>2. Поручить Главе Подгорнского сельского поселения Кондратенко А.Н.:</w:t>
      </w:r>
    </w:p>
    <w:p w:rsidR="0038430F" w:rsidRPr="0038430F" w:rsidRDefault="0038430F" w:rsidP="0038430F">
      <w:pPr>
        <w:autoSpaceDE w:val="0"/>
        <w:autoSpaceDN w:val="0"/>
        <w:adjustRightInd w:val="0"/>
        <w:ind w:firstLine="708"/>
        <w:jc w:val="both"/>
        <w:outlineLvl w:val="0"/>
        <w:rPr>
          <w:sz w:val="20"/>
          <w:szCs w:val="20"/>
        </w:rPr>
      </w:pPr>
      <w:r w:rsidRPr="0038430F">
        <w:rPr>
          <w:sz w:val="20"/>
          <w:szCs w:val="20"/>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38430F" w:rsidRPr="0038430F" w:rsidRDefault="0038430F" w:rsidP="0038430F">
      <w:pPr>
        <w:autoSpaceDE w:val="0"/>
        <w:autoSpaceDN w:val="0"/>
        <w:adjustRightInd w:val="0"/>
        <w:ind w:firstLine="708"/>
        <w:jc w:val="both"/>
        <w:outlineLvl w:val="0"/>
        <w:rPr>
          <w:sz w:val="20"/>
          <w:szCs w:val="20"/>
        </w:rPr>
      </w:pPr>
      <w:r w:rsidRPr="0038430F">
        <w:rPr>
          <w:sz w:val="20"/>
          <w:szCs w:val="20"/>
        </w:rPr>
        <w:t xml:space="preserve">-  опубликовать настоящее решение в официальном печатном издании «Официальные ведомости Подгорнского сельского поселения» после его государственной регистрации.  </w:t>
      </w:r>
    </w:p>
    <w:p w:rsidR="0038430F" w:rsidRPr="0038430F" w:rsidRDefault="0038430F" w:rsidP="0038430F">
      <w:pPr>
        <w:jc w:val="both"/>
        <w:rPr>
          <w:bCs/>
          <w:sz w:val="20"/>
          <w:szCs w:val="20"/>
        </w:rPr>
      </w:pPr>
      <w:r w:rsidRPr="0038430F">
        <w:rPr>
          <w:bCs/>
          <w:sz w:val="20"/>
          <w:szCs w:val="20"/>
        </w:rPr>
        <w:t xml:space="preserve">            3. Подпункты 1, 2, 3 части 1 настоящего решения вступают в силу на следующий день после его официального опубликования.</w:t>
      </w:r>
    </w:p>
    <w:p w:rsidR="0038430F" w:rsidRPr="0038430F" w:rsidRDefault="0038430F" w:rsidP="0038430F">
      <w:pPr>
        <w:ind w:left="720"/>
        <w:jc w:val="both"/>
        <w:rPr>
          <w:bCs/>
          <w:sz w:val="20"/>
          <w:szCs w:val="20"/>
        </w:rPr>
      </w:pPr>
      <w:r w:rsidRPr="0038430F">
        <w:rPr>
          <w:bCs/>
          <w:sz w:val="20"/>
          <w:szCs w:val="20"/>
        </w:rPr>
        <w:t>4. Подпункт 4 части 1 настоящего решения вступает в силу с 07.06.2021.</w:t>
      </w:r>
    </w:p>
    <w:p w:rsidR="0038430F" w:rsidRPr="0038430F" w:rsidRDefault="0038430F" w:rsidP="0038430F">
      <w:pPr>
        <w:jc w:val="both"/>
        <w:rPr>
          <w:bCs/>
          <w:sz w:val="20"/>
          <w:szCs w:val="20"/>
        </w:rPr>
      </w:pPr>
      <w:r w:rsidRPr="0038430F">
        <w:rPr>
          <w:bCs/>
          <w:sz w:val="20"/>
          <w:szCs w:val="20"/>
        </w:rPr>
        <w:t xml:space="preserve">            5. Контроль за исполнением настоящего решения возложить на председателя Совета Подгорнского сельского поселения Л.А. Кванину.</w:t>
      </w:r>
    </w:p>
    <w:p w:rsidR="0038430F" w:rsidRPr="0038430F" w:rsidRDefault="0038430F" w:rsidP="0038430F">
      <w:pPr>
        <w:suppressAutoHyphens/>
        <w:ind w:firstLine="567"/>
        <w:jc w:val="both"/>
        <w:rPr>
          <w:b/>
          <w:sz w:val="20"/>
          <w:szCs w:val="20"/>
        </w:rPr>
      </w:pPr>
    </w:p>
    <w:p w:rsidR="0038430F" w:rsidRPr="0038430F" w:rsidRDefault="0038430F" w:rsidP="0038430F">
      <w:pPr>
        <w:jc w:val="both"/>
        <w:rPr>
          <w:bCs/>
          <w:sz w:val="20"/>
          <w:szCs w:val="20"/>
        </w:rPr>
      </w:pPr>
      <w:r w:rsidRPr="0038430F">
        <w:rPr>
          <w:bCs/>
          <w:sz w:val="20"/>
          <w:szCs w:val="20"/>
        </w:rPr>
        <w:t>Председатель Совета Подгорнского сельского                                                    Л.А.Кванина</w:t>
      </w:r>
    </w:p>
    <w:p w:rsidR="0038430F" w:rsidRPr="0038430F" w:rsidRDefault="0038430F" w:rsidP="0038430F">
      <w:pPr>
        <w:jc w:val="both"/>
        <w:rPr>
          <w:bCs/>
          <w:sz w:val="20"/>
          <w:szCs w:val="20"/>
        </w:rPr>
      </w:pPr>
    </w:p>
    <w:p w:rsidR="0038430F" w:rsidRDefault="0038430F" w:rsidP="0038430F">
      <w:pPr>
        <w:jc w:val="both"/>
        <w:rPr>
          <w:bCs/>
          <w:sz w:val="20"/>
          <w:szCs w:val="20"/>
        </w:rPr>
      </w:pPr>
      <w:r w:rsidRPr="0038430F">
        <w:rPr>
          <w:bCs/>
          <w:sz w:val="20"/>
          <w:szCs w:val="20"/>
        </w:rPr>
        <w:t>Глава Подгорнского сельского                                                                        А.Н.Кондратенко</w:t>
      </w:r>
    </w:p>
    <w:p w:rsidR="0038430F" w:rsidRDefault="0038430F" w:rsidP="0038430F">
      <w:pPr>
        <w:jc w:val="both"/>
        <w:rPr>
          <w:bCs/>
          <w:sz w:val="20"/>
          <w:szCs w:val="20"/>
        </w:rPr>
      </w:pPr>
    </w:p>
    <w:p w:rsidR="0038430F" w:rsidRDefault="0038430F" w:rsidP="0038430F">
      <w:pPr>
        <w:jc w:val="both"/>
        <w:rPr>
          <w:bCs/>
          <w:sz w:val="20"/>
          <w:szCs w:val="20"/>
        </w:rPr>
      </w:pPr>
    </w:p>
    <w:p w:rsidR="0038430F" w:rsidRDefault="0038430F" w:rsidP="0038430F">
      <w:pPr>
        <w:jc w:val="both"/>
        <w:rPr>
          <w:bCs/>
          <w:sz w:val="20"/>
          <w:szCs w:val="20"/>
        </w:rPr>
      </w:pPr>
    </w:p>
    <w:p w:rsidR="0038430F" w:rsidRDefault="0038430F" w:rsidP="0038430F">
      <w:pPr>
        <w:jc w:val="both"/>
        <w:rPr>
          <w:bCs/>
          <w:sz w:val="20"/>
          <w:szCs w:val="20"/>
        </w:rPr>
      </w:pPr>
    </w:p>
    <w:p w:rsidR="0038430F" w:rsidRDefault="0038430F" w:rsidP="0038430F">
      <w:pPr>
        <w:jc w:val="both"/>
        <w:rPr>
          <w:bCs/>
          <w:sz w:val="20"/>
          <w:szCs w:val="20"/>
        </w:rPr>
      </w:pPr>
    </w:p>
    <w:p w:rsidR="0038430F" w:rsidRPr="0038430F" w:rsidRDefault="0038430F" w:rsidP="0038430F">
      <w:pPr>
        <w:jc w:val="both"/>
        <w:rPr>
          <w:b/>
          <w:bCs/>
          <w:sz w:val="20"/>
          <w:szCs w:val="20"/>
        </w:rPr>
      </w:pPr>
      <w:r w:rsidRPr="0038430F">
        <w:rPr>
          <w:b/>
          <w:bCs/>
          <w:sz w:val="20"/>
          <w:szCs w:val="20"/>
        </w:rPr>
        <w:t>ПОСТАНОВЛЕНИЯ АДМИНИСТРАЦИИ ПОДГОРНСКОГО СЕЛЬСКОГО ПОСЕЛЕНИЯ</w:t>
      </w:r>
    </w:p>
    <w:p w:rsidR="0038430F" w:rsidRDefault="0038430F" w:rsidP="00652351">
      <w:pPr>
        <w:spacing w:line="259" w:lineRule="auto"/>
        <w:jc w:val="center"/>
        <w:rPr>
          <w:rFonts w:eastAsia="Calibri"/>
          <w:b/>
          <w:sz w:val="20"/>
          <w:szCs w:val="20"/>
          <w:lang w:eastAsia="en-US"/>
        </w:rPr>
      </w:pPr>
    </w:p>
    <w:p w:rsidR="0038430F" w:rsidRDefault="0038430F" w:rsidP="00652351">
      <w:pPr>
        <w:spacing w:line="259" w:lineRule="auto"/>
        <w:jc w:val="center"/>
        <w:rPr>
          <w:rFonts w:eastAsia="Calibri"/>
          <w:b/>
          <w:sz w:val="20"/>
          <w:szCs w:val="20"/>
          <w:lang w:eastAsia="en-US"/>
        </w:rPr>
      </w:pPr>
    </w:p>
    <w:p w:rsidR="0038430F" w:rsidRPr="0038430F" w:rsidRDefault="0038430F" w:rsidP="0038430F">
      <w:pPr>
        <w:jc w:val="center"/>
        <w:rPr>
          <w:b/>
          <w:sz w:val="20"/>
          <w:szCs w:val="20"/>
        </w:rPr>
      </w:pPr>
      <w:r w:rsidRPr="0038430F">
        <w:rPr>
          <w:b/>
          <w:sz w:val="20"/>
          <w:szCs w:val="20"/>
        </w:rPr>
        <w:t>АДМИНИСТРАЦИЯ  ПОДГОРНСКОГО  СЕЛЬСКОГО  ПОСЕЛЕНИЯ</w:t>
      </w:r>
    </w:p>
    <w:p w:rsidR="0038430F" w:rsidRPr="0038430F" w:rsidRDefault="0038430F" w:rsidP="0038430F">
      <w:pPr>
        <w:keepNext/>
        <w:jc w:val="center"/>
        <w:outlineLvl w:val="0"/>
        <w:rPr>
          <w:b/>
          <w:sz w:val="20"/>
          <w:szCs w:val="20"/>
        </w:rPr>
      </w:pPr>
      <w:r w:rsidRPr="0038430F">
        <w:rPr>
          <w:b/>
          <w:sz w:val="20"/>
          <w:szCs w:val="20"/>
        </w:rPr>
        <w:t>ПОСТАНОВЛЕНИЕ</w:t>
      </w:r>
    </w:p>
    <w:p w:rsidR="0038430F" w:rsidRPr="0038430F" w:rsidRDefault="0038430F" w:rsidP="0038430F">
      <w:pPr>
        <w:keepNext/>
        <w:jc w:val="center"/>
        <w:outlineLvl w:val="0"/>
        <w:rPr>
          <w:b/>
          <w:sz w:val="20"/>
          <w:szCs w:val="20"/>
        </w:rPr>
      </w:pPr>
      <w:r w:rsidRPr="0038430F">
        <w:rPr>
          <w:b/>
          <w:sz w:val="20"/>
          <w:szCs w:val="20"/>
        </w:rPr>
        <w:t xml:space="preserve">          </w:t>
      </w:r>
    </w:p>
    <w:p w:rsidR="0038430F" w:rsidRPr="0038430F" w:rsidRDefault="0038430F" w:rsidP="0038430F">
      <w:pPr>
        <w:rPr>
          <w:sz w:val="20"/>
          <w:szCs w:val="20"/>
        </w:rPr>
      </w:pPr>
      <w:r w:rsidRPr="0038430F">
        <w:rPr>
          <w:sz w:val="20"/>
          <w:szCs w:val="20"/>
        </w:rPr>
        <w:t xml:space="preserve">18 марта 2021 года </w:t>
      </w:r>
      <w:r w:rsidRPr="0038430F">
        <w:rPr>
          <w:sz w:val="20"/>
          <w:szCs w:val="20"/>
        </w:rPr>
        <w:tab/>
      </w:r>
      <w:r w:rsidRPr="0038430F">
        <w:rPr>
          <w:sz w:val="20"/>
          <w:szCs w:val="20"/>
        </w:rPr>
        <w:tab/>
      </w:r>
      <w:r w:rsidRPr="0038430F">
        <w:rPr>
          <w:sz w:val="20"/>
          <w:szCs w:val="20"/>
        </w:rPr>
        <w:tab/>
      </w:r>
      <w:r w:rsidRPr="0038430F">
        <w:rPr>
          <w:sz w:val="20"/>
          <w:szCs w:val="20"/>
        </w:rPr>
        <w:tab/>
        <w:t>с.Подгорное</w:t>
      </w:r>
      <w:r w:rsidRPr="0038430F">
        <w:rPr>
          <w:sz w:val="20"/>
          <w:szCs w:val="20"/>
        </w:rPr>
        <w:tab/>
      </w:r>
      <w:r w:rsidRPr="0038430F">
        <w:rPr>
          <w:sz w:val="20"/>
          <w:szCs w:val="20"/>
        </w:rPr>
        <w:tab/>
      </w:r>
      <w:r w:rsidRPr="0038430F">
        <w:rPr>
          <w:sz w:val="20"/>
          <w:szCs w:val="20"/>
        </w:rPr>
        <w:tab/>
      </w:r>
      <w:r w:rsidRPr="0038430F">
        <w:rPr>
          <w:sz w:val="20"/>
          <w:szCs w:val="20"/>
        </w:rPr>
        <w:tab/>
        <w:t>№ 35</w:t>
      </w:r>
    </w:p>
    <w:p w:rsidR="0038430F" w:rsidRPr="0038430F" w:rsidRDefault="0038430F" w:rsidP="0038430F">
      <w:pPr>
        <w:rPr>
          <w:sz w:val="20"/>
          <w:szCs w:val="20"/>
        </w:rPr>
      </w:pPr>
    </w:p>
    <w:p w:rsidR="0038430F" w:rsidRPr="0038430F" w:rsidRDefault="0038430F" w:rsidP="0038430F">
      <w:pPr>
        <w:autoSpaceDE w:val="0"/>
        <w:autoSpaceDN w:val="0"/>
        <w:adjustRightInd w:val="0"/>
        <w:ind w:right="103"/>
        <w:jc w:val="center"/>
        <w:rPr>
          <w:bCs/>
          <w:sz w:val="20"/>
          <w:szCs w:val="20"/>
        </w:rPr>
      </w:pPr>
      <w:r w:rsidRPr="0038430F">
        <w:rPr>
          <w:bCs/>
          <w:sz w:val="20"/>
          <w:szCs w:val="20"/>
        </w:rPr>
        <w:t xml:space="preserve">Об утверждении </w:t>
      </w:r>
    </w:p>
    <w:p w:rsidR="0038430F" w:rsidRPr="0038430F" w:rsidRDefault="0038430F" w:rsidP="0038430F">
      <w:pPr>
        <w:autoSpaceDE w:val="0"/>
        <w:autoSpaceDN w:val="0"/>
        <w:adjustRightInd w:val="0"/>
        <w:ind w:right="103"/>
        <w:jc w:val="center"/>
        <w:rPr>
          <w:rFonts w:ascii="Arial" w:hAnsi="Arial" w:cs="Arial"/>
          <w:b/>
          <w:bCs/>
          <w:sz w:val="20"/>
          <w:szCs w:val="20"/>
        </w:rPr>
      </w:pPr>
      <w:r w:rsidRPr="0038430F">
        <w:rPr>
          <w:bCs/>
          <w:sz w:val="20"/>
          <w:szCs w:val="20"/>
        </w:rPr>
        <w:t>Порядка принятия решений о признании безнадежной к взысканию задолженности по платежам в бюджет муниципального образования «Подгорнское сельское поселение»</w:t>
      </w:r>
    </w:p>
    <w:p w:rsidR="0038430F" w:rsidRPr="0038430F" w:rsidRDefault="0038430F" w:rsidP="0038430F">
      <w:pPr>
        <w:autoSpaceDE w:val="0"/>
        <w:autoSpaceDN w:val="0"/>
        <w:adjustRightInd w:val="0"/>
        <w:ind w:firstLine="540"/>
        <w:jc w:val="both"/>
        <w:rPr>
          <w:sz w:val="20"/>
          <w:szCs w:val="20"/>
        </w:rPr>
      </w:pPr>
    </w:p>
    <w:p w:rsidR="0038430F" w:rsidRPr="0038430F" w:rsidRDefault="0038430F" w:rsidP="0038430F">
      <w:pPr>
        <w:autoSpaceDE w:val="0"/>
        <w:autoSpaceDN w:val="0"/>
        <w:adjustRightInd w:val="0"/>
        <w:ind w:firstLine="540"/>
        <w:jc w:val="both"/>
        <w:rPr>
          <w:sz w:val="20"/>
          <w:szCs w:val="20"/>
        </w:rPr>
      </w:pPr>
    </w:p>
    <w:p w:rsidR="0038430F" w:rsidRPr="0038430F" w:rsidRDefault="0038430F" w:rsidP="0038430F">
      <w:pPr>
        <w:autoSpaceDE w:val="0"/>
        <w:autoSpaceDN w:val="0"/>
        <w:adjustRightInd w:val="0"/>
        <w:ind w:firstLine="540"/>
        <w:jc w:val="both"/>
        <w:rPr>
          <w:sz w:val="20"/>
          <w:szCs w:val="20"/>
        </w:rPr>
      </w:pPr>
      <w:r w:rsidRPr="0038430F">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муниципального образования «Подгорнское сельское поселение»</w:t>
      </w:r>
    </w:p>
    <w:p w:rsidR="0038430F" w:rsidRPr="0038430F" w:rsidRDefault="0038430F" w:rsidP="0038430F">
      <w:pPr>
        <w:autoSpaceDE w:val="0"/>
        <w:autoSpaceDN w:val="0"/>
        <w:adjustRightInd w:val="0"/>
        <w:ind w:firstLine="540"/>
        <w:jc w:val="both"/>
        <w:rPr>
          <w:sz w:val="20"/>
          <w:szCs w:val="20"/>
        </w:rPr>
      </w:pPr>
    </w:p>
    <w:p w:rsidR="0038430F" w:rsidRPr="0038430F" w:rsidRDefault="0038430F" w:rsidP="0038430F">
      <w:pPr>
        <w:autoSpaceDE w:val="0"/>
        <w:autoSpaceDN w:val="0"/>
        <w:adjustRightInd w:val="0"/>
        <w:ind w:firstLine="540"/>
        <w:jc w:val="both"/>
        <w:rPr>
          <w:sz w:val="20"/>
          <w:szCs w:val="20"/>
        </w:rPr>
      </w:pPr>
      <w:r w:rsidRPr="0038430F">
        <w:rPr>
          <w:sz w:val="20"/>
          <w:szCs w:val="20"/>
        </w:rPr>
        <w:t>ПОСТАНОВЛЯЮ:</w:t>
      </w:r>
    </w:p>
    <w:p w:rsidR="0038430F" w:rsidRPr="0038430F" w:rsidRDefault="0038430F" w:rsidP="0038430F">
      <w:pPr>
        <w:autoSpaceDE w:val="0"/>
        <w:autoSpaceDN w:val="0"/>
        <w:adjustRightInd w:val="0"/>
        <w:ind w:firstLine="540"/>
        <w:jc w:val="both"/>
        <w:rPr>
          <w:sz w:val="20"/>
          <w:szCs w:val="20"/>
        </w:rPr>
      </w:pPr>
      <w:r w:rsidRPr="0038430F">
        <w:rPr>
          <w:sz w:val="20"/>
          <w:szCs w:val="20"/>
        </w:rPr>
        <w:t>1. Утвердить Порядок принятия решений о признании безнадежной к взысканию задолженности по платежам в бюджет муниципального образования «Подгорнское сельское поселение» согласно приложению к настоящему постановлению.</w:t>
      </w:r>
    </w:p>
    <w:p w:rsidR="0038430F" w:rsidRPr="0038430F" w:rsidRDefault="0038430F" w:rsidP="0038430F">
      <w:pPr>
        <w:autoSpaceDE w:val="0"/>
        <w:autoSpaceDN w:val="0"/>
        <w:adjustRightInd w:val="0"/>
        <w:ind w:firstLine="540"/>
        <w:jc w:val="both"/>
        <w:rPr>
          <w:sz w:val="20"/>
          <w:szCs w:val="20"/>
        </w:rPr>
      </w:pPr>
      <w:r w:rsidRPr="0038430F">
        <w:rPr>
          <w:sz w:val="20"/>
          <w:szCs w:val="20"/>
        </w:rPr>
        <w:t>2.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38430F" w:rsidRPr="0038430F" w:rsidRDefault="0038430F" w:rsidP="0038430F">
      <w:pPr>
        <w:autoSpaceDE w:val="0"/>
        <w:autoSpaceDN w:val="0"/>
        <w:adjustRightInd w:val="0"/>
        <w:ind w:firstLine="540"/>
        <w:jc w:val="both"/>
        <w:rPr>
          <w:sz w:val="20"/>
          <w:szCs w:val="20"/>
        </w:rPr>
      </w:pPr>
      <w:r w:rsidRPr="0038430F">
        <w:rPr>
          <w:sz w:val="20"/>
          <w:szCs w:val="20"/>
        </w:rPr>
        <w:t>3. Настоящее постановление вступает в силу со дня опубликования.</w:t>
      </w:r>
    </w:p>
    <w:p w:rsidR="0038430F" w:rsidRPr="0038430F" w:rsidRDefault="0038430F" w:rsidP="0038430F">
      <w:pPr>
        <w:autoSpaceDE w:val="0"/>
        <w:autoSpaceDN w:val="0"/>
        <w:adjustRightInd w:val="0"/>
        <w:ind w:firstLine="540"/>
        <w:jc w:val="both"/>
        <w:rPr>
          <w:sz w:val="20"/>
          <w:szCs w:val="20"/>
        </w:rPr>
      </w:pPr>
      <w:r w:rsidRPr="0038430F">
        <w:rPr>
          <w:sz w:val="20"/>
          <w:szCs w:val="20"/>
        </w:rPr>
        <w:t>4. Контроль за исполнением настоящего постановления оставляю за собой.</w:t>
      </w:r>
    </w:p>
    <w:p w:rsidR="0038430F" w:rsidRPr="0038430F" w:rsidRDefault="0038430F" w:rsidP="0038430F">
      <w:pPr>
        <w:widowControl w:val="0"/>
        <w:autoSpaceDE w:val="0"/>
        <w:autoSpaceDN w:val="0"/>
        <w:adjustRightInd w:val="0"/>
        <w:jc w:val="both"/>
        <w:rPr>
          <w:sz w:val="20"/>
          <w:szCs w:val="20"/>
        </w:rPr>
      </w:pPr>
    </w:p>
    <w:p w:rsidR="0038430F" w:rsidRPr="0038430F" w:rsidRDefault="0038430F" w:rsidP="0038430F">
      <w:pPr>
        <w:jc w:val="both"/>
        <w:rPr>
          <w:sz w:val="20"/>
          <w:szCs w:val="20"/>
        </w:rPr>
      </w:pPr>
      <w:r w:rsidRPr="0038430F">
        <w:rPr>
          <w:sz w:val="20"/>
          <w:szCs w:val="20"/>
        </w:rPr>
        <w:t>Глава Подгорнского</w:t>
      </w:r>
    </w:p>
    <w:p w:rsidR="0038430F" w:rsidRPr="0038430F" w:rsidRDefault="0038430F" w:rsidP="0038430F">
      <w:pPr>
        <w:jc w:val="both"/>
        <w:rPr>
          <w:sz w:val="20"/>
          <w:szCs w:val="20"/>
        </w:rPr>
      </w:pPr>
      <w:r w:rsidRPr="0038430F">
        <w:rPr>
          <w:sz w:val="20"/>
          <w:szCs w:val="20"/>
        </w:rPr>
        <w:t>Сельского  поселения</w:t>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t xml:space="preserve">      </w:t>
      </w:r>
      <w:r w:rsidRPr="0038430F">
        <w:rPr>
          <w:sz w:val="20"/>
          <w:szCs w:val="20"/>
        </w:rPr>
        <w:tab/>
        <w:t>А.Н. Кондратенко</w:t>
      </w:r>
    </w:p>
    <w:p w:rsidR="0038430F" w:rsidRDefault="0038430F" w:rsidP="0038430F">
      <w:pPr>
        <w:autoSpaceDE w:val="0"/>
        <w:autoSpaceDN w:val="0"/>
        <w:adjustRightInd w:val="0"/>
        <w:jc w:val="right"/>
        <w:outlineLvl w:val="0"/>
        <w:rPr>
          <w:sz w:val="20"/>
          <w:szCs w:val="20"/>
        </w:rPr>
      </w:pPr>
    </w:p>
    <w:p w:rsidR="0038430F" w:rsidRPr="0038430F" w:rsidRDefault="0038430F" w:rsidP="0038430F">
      <w:pPr>
        <w:autoSpaceDE w:val="0"/>
        <w:autoSpaceDN w:val="0"/>
        <w:adjustRightInd w:val="0"/>
        <w:jc w:val="right"/>
        <w:outlineLvl w:val="0"/>
        <w:rPr>
          <w:sz w:val="20"/>
          <w:szCs w:val="20"/>
        </w:rPr>
      </w:pPr>
      <w:r w:rsidRPr="0038430F">
        <w:rPr>
          <w:sz w:val="20"/>
          <w:szCs w:val="20"/>
        </w:rPr>
        <w:t>Утвержден</w:t>
      </w:r>
    </w:p>
    <w:p w:rsidR="0038430F" w:rsidRPr="0038430F" w:rsidRDefault="0038430F" w:rsidP="0038430F">
      <w:pPr>
        <w:autoSpaceDE w:val="0"/>
        <w:autoSpaceDN w:val="0"/>
        <w:adjustRightInd w:val="0"/>
        <w:jc w:val="right"/>
        <w:rPr>
          <w:sz w:val="20"/>
          <w:szCs w:val="20"/>
        </w:rPr>
      </w:pPr>
      <w:r w:rsidRPr="0038430F">
        <w:rPr>
          <w:sz w:val="20"/>
          <w:szCs w:val="20"/>
        </w:rPr>
        <w:t>постановлением Администрации</w:t>
      </w:r>
    </w:p>
    <w:p w:rsidR="0038430F" w:rsidRPr="0038430F" w:rsidRDefault="0038430F" w:rsidP="0038430F">
      <w:pPr>
        <w:autoSpaceDE w:val="0"/>
        <w:autoSpaceDN w:val="0"/>
        <w:adjustRightInd w:val="0"/>
        <w:jc w:val="right"/>
        <w:rPr>
          <w:sz w:val="20"/>
          <w:szCs w:val="20"/>
        </w:rPr>
      </w:pPr>
      <w:r w:rsidRPr="0038430F">
        <w:rPr>
          <w:sz w:val="20"/>
          <w:szCs w:val="20"/>
        </w:rPr>
        <w:t>Подгорнского сельского поселения</w:t>
      </w:r>
    </w:p>
    <w:p w:rsidR="0038430F" w:rsidRPr="0038430F" w:rsidRDefault="0038430F" w:rsidP="0038430F">
      <w:pPr>
        <w:autoSpaceDE w:val="0"/>
        <w:autoSpaceDN w:val="0"/>
        <w:adjustRightInd w:val="0"/>
        <w:jc w:val="right"/>
        <w:rPr>
          <w:sz w:val="20"/>
          <w:szCs w:val="20"/>
        </w:rPr>
      </w:pPr>
      <w:r w:rsidRPr="0038430F">
        <w:rPr>
          <w:sz w:val="20"/>
          <w:szCs w:val="20"/>
        </w:rPr>
        <w:t>от 18 марта 2021 г. N 35</w:t>
      </w:r>
    </w:p>
    <w:p w:rsidR="0038430F" w:rsidRPr="0038430F" w:rsidRDefault="0038430F" w:rsidP="0038430F">
      <w:pPr>
        <w:autoSpaceDE w:val="0"/>
        <w:autoSpaceDN w:val="0"/>
        <w:adjustRightInd w:val="0"/>
        <w:jc w:val="center"/>
        <w:rPr>
          <w:sz w:val="20"/>
          <w:szCs w:val="20"/>
        </w:rPr>
      </w:pPr>
    </w:p>
    <w:p w:rsidR="0038430F" w:rsidRPr="0038430F" w:rsidRDefault="0038430F" w:rsidP="0038430F">
      <w:pPr>
        <w:autoSpaceDE w:val="0"/>
        <w:autoSpaceDN w:val="0"/>
        <w:adjustRightInd w:val="0"/>
        <w:jc w:val="center"/>
        <w:rPr>
          <w:rFonts w:eastAsia="Calibri"/>
          <w:bCs/>
          <w:sz w:val="20"/>
          <w:szCs w:val="20"/>
        </w:rPr>
      </w:pPr>
      <w:r w:rsidRPr="0038430F">
        <w:rPr>
          <w:rFonts w:eastAsia="Calibri"/>
          <w:bCs/>
          <w:sz w:val="20"/>
          <w:szCs w:val="20"/>
        </w:rPr>
        <w:t xml:space="preserve">Порядок принятия решений о признании безнадежной к взысканию задолженности по платежам в бюджет муниципального образования «Подгорнское сельское поселение» </w:t>
      </w:r>
    </w:p>
    <w:p w:rsidR="0038430F" w:rsidRPr="0038430F" w:rsidRDefault="0038430F" w:rsidP="0038430F">
      <w:pPr>
        <w:autoSpaceDE w:val="0"/>
        <w:autoSpaceDN w:val="0"/>
        <w:adjustRightInd w:val="0"/>
        <w:jc w:val="center"/>
        <w:rPr>
          <w:rFonts w:eastAsia="Calibri"/>
          <w:bCs/>
          <w:sz w:val="20"/>
          <w:szCs w:val="20"/>
        </w:rPr>
      </w:pPr>
    </w:p>
    <w:p w:rsidR="0038430F" w:rsidRPr="0038430F" w:rsidRDefault="0038430F" w:rsidP="0038430F">
      <w:pPr>
        <w:autoSpaceDE w:val="0"/>
        <w:autoSpaceDN w:val="0"/>
        <w:adjustRightInd w:val="0"/>
        <w:ind w:firstLine="708"/>
        <w:jc w:val="both"/>
        <w:rPr>
          <w:rFonts w:eastAsia="Calibri"/>
          <w:bCs/>
          <w:sz w:val="20"/>
          <w:szCs w:val="20"/>
        </w:rPr>
      </w:pPr>
      <w:r w:rsidRPr="0038430F">
        <w:rPr>
          <w:rFonts w:eastAsia="Calibri"/>
          <w:bCs/>
          <w:sz w:val="20"/>
          <w:szCs w:val="20"/>
        </w:rPr>
        <w:lastRenderedPageBreak/>
        <w:t>1. Настоящий Порядок принятия решений о признании безнадежной к взысканию задолженности по платежам в бюджет муниципального образования «Подгорнское сельское поселение» (далее – Порядок) определяет основания и процедуру признания безнадежной к взысканию задолженности по платежам в бюджет муниципального образования «Подгорнское сельское поселение» (далее – бюджет).</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 xml:space="preserve">2. </w:t>
      </w:r>
      <w:r w:rsidRPr="0038430F">
        <w:rPr>
          <w:rFonts w:eastAsia="Calibri"/>
          <w:bCs/>
          <w:sz w:val="20"/>
          <w:szCs w:val="20"/>
        </w:rPr>
        <w:t xml:space="preserve">Администрация Подгорнского сельского поселения, осуществляющая бюджетные полномочия главного администратора доходов местного бюджета </w:t>
      </w:r>
      <w:r w:rsidRPr="0038430F">
        <w:rPr>
          <w:rFonts w:eastAsia="Calibri"/>
          <w:sz w:val="20"/>
          <w:szCs w:val="20"/>
        </w:rPr>
        <w:t xml:space="preserve">(далее – главный администратор), в соответствии с пунктом 2 статьи 160.1 Бюджетного кодекса Российской Федерации на основе информации, предоставляемой подведомственными учреждениями, осуществляющими функции администратора доходов бюджета (далее - администратор доходов), осуществляет полномочия по принятию решений о признании безнадежной к взысканию задолженности. </w:t>
      </w:r>
    </w:p>
    <w:p w:rsidR="0038430F" w:rsidRPr="0038430F" w:rsidRDefault="0038430F" w:rsidP="0038430F">
      <w:pPr>
        <w:autoSpaceDE w:val="0"/>
        <w:autoSpaceDN w:val="0"/>
        <w:adjustRightInd w:val="0"/>
        <w:ind w:firstLine="708"/>
        <w:jc w:val="both"/>
        <w:rPr>
          <w:rFonts w:eastAsia="Calibri"/>
          <w:bCs/>
          <w:sz w:val="20"/>
          <w:szCs w:val="20"/>
        </w:rPr>
      </w:pPr>
      <w:r w:rsidRPr="0038430F">
        <w:rPr>
          <w:rFonts w:eastAsia="Calibri"/>
          <w:sz w:val="20"/>
          <w:szCs w:val="20"/>
        </w:rPr>
        <w:t xml:space="preserve">3. </w:t>
      </w:r>
      <w:r w:rsidRPr="0038430F">
        <w:rPr>
          <w:rFonts w:eastAsia="Calibri"/>
          <w:bCs/>
          <w:sz w:val="20"/>
          <w:szCs w:val="20"/>
        </w:rPr>
        <w:t>Для целей настоящего Порядка под безнадежной к взысканию задолженностью понимается задолженность по неналоговым доходам</w:t>
      </w:r>
      <w:r w:rsidRPr="0038430F">
        <w:rPr>
          <w:rFonts w:eastAsia="Calibri"/>
          <w:b/>
          <w:bCs/>
          <w:sz w:val="20"/>
          <w:szCs w:val="20"/>
        </w:rPr>
        <w:t xml:space="preserve"> </w:t>
      </w:r>
      <w:r w:rsidRPr="0038430F">
        <w:rPr>
          <w:rFonts w:eastAsia="Calibri"/>
          <w:bCs/>
          <w:sz w:val="20"/>
          <w:szCs w:val="20"/>
        </w:rPr>
        <w:t>бюджета администратора доходов, в том числе недоимка и задолженность по пеням, штрафам и процентам по неналоговым доходам</w:t>
      </w:r>
      <w:r w:rsidRPr="0038430F">
        <w:rPr>
          <w:rFonts w:eastAsia="Calibri"/>
          <w:b/>
          <w:bCs/>
          <w:sz w:val="20"/>
          <w:szCs w:val="20"/>
        </w:rPr>
        <w:t xml:space="preserve"> </w:t>
      </w:r>
      <w:r w:rsidRPr="0038430F">
        <w:rPr>
          <w:rFonts w:eastAsia="Calibri"/>
          <w:bCs/>
          <w:sz w:val="20"/>
          <w:szCs w:val="20"/>
        </w:rPr>
        <w:t>местного бюджета, числящиеся за юридическими или физическими лицами, в том числе индивидуальными предпринимателями,</w:t>
      </w:r>
      <w:r w:rsidRPr="0038430F">
        <w:rPr>
          <w:rFonts w:eastAsia="Calibri"/>
          <w:b/>
          <w:bCs/>
          <w:sz w:val="20"/>
          <w:szCs w:val="20"/>
        </w:rPr>
        <w:t xml:space="preserve"> </w:t>
      </w:r>
      <w:r w:rsidRPr="0038430F">
        <w:rPr>
          <w:rFonts w:eastAsia="Calibri"/>
          <w:bCs/>
          <w:sz w:val="20"/>
          <w:szCs w:val="20"/>
        </w:rPr>
        <w:t>не уплаченная в установленный срок, и взыскание которой оказалось невозможным в силу причин экономического, социального и (или) юридического характера (далее – задолженность).</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4. В соответствии со статьей 47.2 Бюджетного кодекса Российской Федерации платежи в бюджет, не уплаченные в установленный срок, признаются безнадежными к взысканию в случае:</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2.1)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38430F" w:rsidRPr="0038430F" w:rsidRDefault="0038430F" w:rsidP="0038430F">
      <w:pPr>
        <w:autoSpaceDE w:val="0"/>
        <w:autoSpaceDN w:val="0"/>
        <w:adjustRightInd w:val="0"/>
        <w:ind w:firstLine="708"/>
        <w:jc w:val="both"/>
        <w:rPr>
          <w:rFonts w:eastAsia="Calibri"/>
          <w:sz w:val="20"/>
          <w:szCs w:val="20"/>
        </w:rPr>
      </w:pPr>
      <w:r w:rsidRPr="0038430F">
        <w:rPr>
          <w:rFonts w:eastAsia="Calibri"/>
          <w:sz w:val="20"/>
          <w:szCs w:val="20"/>
        </w:rPr>
        <w:t xml:space="preserve">5. Наряду со случаями, предусмотренными пунктом 4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9" w:anchor="/document/12125267/entry/317" w:history="1">
        <w:r w:rsidRPr="0038430F">
          <w:rPr>
            <w:rFonts w:eastAsia="Calibri"/>
            <w:sz w:val="20"/>
            <w:szCs w:val="20"/>
          </w:rPr>
          <w:t>Кодексом</w:t>
        </w:r>
      </w:hyperlink>
      <w:r w:rsidRPr="0038430F">
        <w:rPr>
          <w:rFonts w:eastAsia="Calibri"/>
          <w:sz w:val="20"/>
          <w:szCs w:val="20"/>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lastRenderedPageBreak/>
        <w:t xml:space="preserve">6. </w:t>
      </w:r>
      <w:r w:rsidRPr="0038430F">
        <w:rPr>
          <w:sz w:val="20"/>
          <w:szCs w:val="20"/>
        </w:rPr>
        <w:t xml:space="preserve">Администратор доходов бюджета принимает решение о признании безнадежной к взысканию задолженности по платежам в бюджет муниципального образования «Подгорнское сельское поселение» по основаниям, установленным </w:t>
      </w:r>
      <w:hyperlink w:anchor="Par43" w:tooltip="2. Основаниями для принятия администраторами доходов бюджета решения о признании безнадежной к взысканию задолженности по платежам в федеральный бюджет являются:" w:history="1">
        <w:r w:rsidRPr="0038430F">
          <w:rPr>
            <w:sz w:val="20"/>
            <w:szCs w:val="20"/>
          </w:rPr>
          <w:t>пунктами 4</w:t>
        </w:r>
      </w:hyperlink>
      <w:r w:rsidRPr="0038430F">
        <w:rPr>
          <w:sz w:val="20"/>
          <w:szCs w:val="20"/>
        </w:rPr>
        <w:t xml:space="preserve"> и 5</w:t>
      </w:r>
      <w:hyperlink w:anchor="Par54" w:tooltip="3. 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Собрание законодательства Российской Федерации, 2002, N 1, ст. 1; 2020, N 31, ст. 5062) вынесено постановление о прекращении исполнения постановления о назначении а..." w:history="1"/>
      <w:r w:rsidRPr="0038430F">
        <w:rPr>
          <w:sz w:val="20"/>
          <w:szCs w:val="20"/>
        </w:rPr>
        <w:t xml:space="preserve"> настоящего Порядка, которые подтверждаются следующими документами: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 выписка из отчетности администратора доходов бюджета об учитываемых суммах задолженности по платежам в бюджет муниципального образования «Подгорнское сельское поселение» согласно Приложению 1 к Порядку;</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2) справка администратора доходов бюджета о принятых мерах по обеспечению взыскания задолженности по платежам в бюджет муниципального образования «Подгорнское сельское поселение»;</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3) документами, подтверждающими случаи признания безнадежной к взысканию задолженности</w:t>
      </w:r>
      <w:r w:rsidRPr="0038430F">
        <w:rPr>
          <w:sz w:val="20"/>
          <w:szCs w:val="20"/>
        </w:rPr>
        <w:t xml:space="preserve"> </w:t>
      </w:r>
      <w:r w:rsidRPr="0038430F">
        <w:rPr>
          <w:rFonts w:eastAsia="Calibri"/>
          <w:bCs/>
          <w:sz w:val="20"/>
          <w:szCs w:val="20"/>
        </w:rPr>
        <w:t>по платежам в бюджет муниципального образования «Подгорнское сельское поселение», в том числе:</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документ, свидетельствующий о смерти физического лица – плательщика платежей в бюджет или подтверждающий факт объявления его умершим;</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судебный акт о завершении конкурсного производства или завершении реализации имущества гражданина - плательщика платежей в бюджет;</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38430F">
          <w:rPr>
            <w:rFonts w:eastAsia="Calibri"/>
            <w:sz w:val="20"/>
            <w:szCs w:val="20"/>
            <w:lang w:eastAsia="en-US"/>
          </w:rPr>
          <w:t>пунктом 3</w:t>
        </w:r>
      </w:hyperlink>
      <w:r w:rsidRPr="0038430F">
        <w:rPr>
          <w:rFonts w:eastAsia="Calibri"/>
          <w:sz w:val="20"/>
          <w:szCs w:val="20"/>
          <w:lang w:eastAsia="en-US"/>
        </w:rPr>
        <w:t xml:space="preserve"> или </w:t>
      </w:r>
      <w:hyperlink r:id="rId11" w:history="1">
        <w:r w:rsidRPr="0038430F">
          <w:rPr>
            <w:rFonts w:eastAsia="Calibri"/>
            <w:sz w:val="20"/>
            <w:szCs w:val="20"/>
            <w:lang w:eastAsia="en-US"/>
          </w:rPr>
          <w:t>4 части 1 статьи 46</w:t>
        </w:r>
      </w:hyperlink>
      <w:r w:rsidRPr="0038430F">
        <w:rPr>
          <w:rFonts w:eastAsia="Calibri"/>
          <w:sz w:val="20"/>
          <w:szCs w:val="20"/>
          <w:lang w:eastAsia="en-US"/>
        </w:rPr>
        <w:t xml:space="preserve"> Федерального закона «Об исполнительном производстве»;</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8430F" w:rsidRPr="0038430F" w:rsidRDefault="0038430F" w:rsidP="0038430F">
      <w:pPr>
        <w:autoSpaceDE w:val="0"/>
        <w:autoSpaceDN w:val="0"/>
        <w:adjustRightInd w:val="0"/>
        <w:ind w:firstLine="540"/>
        <w:jc w:val="both"/>
        <w:rPr>
          <w:rFonts w:eastAsia="Calibri"/>
          <w:sz w:val="20"/>
          <w:szCs w:val="20"/>
          <w:lang w:eastAsia="en-US"/>
        </w:rPr>
      </w:pPr>
      <w:r w:rsidRPr="0038430F">
        <w:rPr>
          <w:rFonts w:eastAsia="Calibri"/>
          <w:sz w:val="20"/>
          <w:szCs w:val="20"/>
          <w:lang w:eastAsia="en-US"/>
        </w:rPr>
        <w:t>постановление о прекращении исполнения постановления о назначении административного наказания.</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7. В целях подготовки и принятия решений о признании безнадежной к взысканию задолженности по платежам в бюджет администратором доходов бюджета создается постоянно действующая комиссия по принятию решений о признании безнадежной к взысканию задолженности</w:t>
      </w:r>
      <w:r w:rsidRPr="0038430F">
        <w:rPr>
          <w:sz w:val="20"/>
          <w:szCs w:val="20"/>
        </w:rPr>
        <w:t xml:space="preserve"> </w:t>
      </w:r>
      <w:r w:rsidRPr="0038430F">
        <w:rPr>
          <w:rFonts w:eastAsia="Calibri"/>
          <w:bCs/>
          <w:sz w:val="20"/>
          <w:szCs w:val="20"/>
        </w:rPr>
        <w:t>по платежам в бюджет муниципального образования «Подгорнское сельское поселение» (далее - комиссия) в составе не менее пяти человек.</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 xml:space="preserve">8. </w:t>
      </w:r>
      <w:r w:rsidRPr="0038430F">
        <w:rPr>
          <w:sz w:val="20"/>
          <w:szCs w:val="20"/>
        </w:rPr>
        <w:t>Состав комиссии утверждается распоряжением руководителя администратора доходов бюджета. В состав комиссии входят председатель комиссии, заместитель председателя комиссии, секретарь комиссии, члены комиссии.</w:t>
      </w:r>
      <w:r w:rsidRPr="0038430F">
        <w:rPr>
          <w:rFonts w:eastAsia="Calibri"/>
          <w:bCs/>
          <w:sz w:val="20"/>
          <w:szCs w:val="20"/>
        </w:rPr>
        <w:t xml:space="preserve"> </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9.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в пунктах 4 - 6 настоящего Порядка.</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10. Комиссия правомочна осуществлять свои функции, если на заседании комиссии присутствуют более половины от общего числа членов комиссии.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11. Председатель комиссии осуществляет руководство деятельностью комиссии. В отсутствие председателя комиссии его обязанности осуществляет заместитель председателя комиссии.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12. Комиссия в течение 10 рабочих дней со дня поступления документов рассматривает указанные в пунктах 4-6 настоящего Порядка документы и по результатам рассмотрения представленных документов принимает одно из следующих решений, оформленное соответствующим протоколом:</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 xml:space="preserve">1) о невозможности признания безнадёжной к взысканию задолженности. </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2) о признании безнадёжной к взысканию задолженности.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13. Решение о невозможности признания безнадежной к взысканию задолженности по платежам в бюджет оформляется заключением комиссии и принимается в случае:</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lastRenderedPageBreak/>
        <w:t>1) отсутствия, предусмотренных пунктами 4-6 Порядка, оснований для признания безнадежной к взысканию задолженности. Данное решение не препятствует повторному рассмотрению вопроса о признании задолженности безнадёжной к взысканию;</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2) непредставления (неполного представления) документов, необходимых в соответствии с пунктами 4-6 Порядка для принятия решения о признании безнадежной к взысканию задолженности.</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 xml:space="preserve">Решение комиссии о невозможности признания безнадежной к взысканию задолженности, принятое в связи с непредставлением документов, указанных в пунктах 4-6 Порядка, должно содержать рекомендации администратору доходов бюджета обеспечить принятие необходимых и достаточных мер по взысканию (возврату) задолженности с указанием таких мер и лиц, ответственных за совершение необходимых действий. </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14.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Решение о признании безнадежной к взысканию задолженности по платежам в местный бюджет комиссией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15. По итогам заседания комиссии в течение трех рабочих дней оформляется протокол, который подписывается всеми присутствующими на заседании членами комиссии, и подготавливается проект решения о признании безнадежной к взысканию задолженности по платежам в бюджет (далее - проект решения).</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16. Проект решения оформляется актом о признании безнадежной к взысканию задолженности по платежам в бюджет (далее - Акт) по форме согласно Приложению 2 и утверждается руководителем администратора доходов бюджета.</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17. Утвержденный руководителем главного администратора доходов бюджета акт о признании безнадежной к взысканию задолженности по платежам в бюджет является основанием для списания (восстановления) в бюджетном (бухгалтерском) учете задолженности по платежам в бюджет.</w:t>
      </w:r>
    </w:p>
    <w:p w:rsidR="0038430F" w:rsidRPr="0038430F" w:rsidRDefault="0038430F" w:rsidP="0038430F">
      <w:pPr>
        <w:autoSpaceDE w:val="0"/>
        <w:autoSpaceDN w:val="0"/>
        <w:adjustRightInd w:val="0"/>
        <w:ind w:firstLine="709"/>
        <w:jc w:val="both"/>
        <w:rPr>
          <w:rFonts w:eastAsia="Calibri"/>
          <w:bCs/>
          <w:sz w:val="20"/>
          <w:szCs w:val="20"/>
        </w:rPr>
      </w:pPr>
      <w:r w:rsidRPr="0038430F">
        <w:rPr>
          <w:rFonts w:eastAsia="Calibri"/>
          <w:bCs/>
          <w:sz w:val="20"/>
          <w:szCs w:val="20"/>
        </w:rPr>
        <w:t>18. Решение о признании безнадежной к взысканию задолженности по платежам в местный бюджет передаются в Администрацию Подгорнского сельского поселения.</w:t>
      </w:r>
    </w:p>
    <w:p w:rsidR="0038430F" w:rsidRPr="0038430F" w:rsidRDefault="0038430F" w:rsidP="0038430F">
      <w:pPr>
        <w:autoSpaceDE w:val="0"/>
        <w:autoSpaceDN w:val="0"/>
        <w:adjustRightInd w:val="0"/>
        <w:ind w:firstLine="709"/>
        <w:jc w:val="both"/>
        <w:rPr>
          <w:rFonts w:eastAsia="Calibri"/>
          <w:bCs/>
          <w:sz w:val="20"/>
          <w:szCs w:val="20"/>
        </w:rPr>
      </w:pPr>
    </w:p>
    <w:p w:rsidR="0038430F" w:rsidRPr="0038430F" w:rsidRDefault="0038430F" w:rsidP="0038430F">
      <w:pPr>
        <w:autoSpaceDE w:val="0"/>
        <w:autoSpaceDN w:val="0"/>
        <w:adjustRightInd w:val="0"/>
        <w:ind w:firstLine="709"/>
        <w:jc w:val="right"/>
        <w:rPr>
          <w:color w:val="000000"/>
          <w:sz w:val="20"/>
          <w:szCs w:val="20"/>
        </w:rPr>
      </w:pPr>
      <w:r w:rsidRPr="0038430F">
        <w:rPr>
          <w:bCs/>
          <w:color w:val="000000"/>
          <w:sz w:val="20"/>
          <w:szCs w:val="20"/>
          <w:bdr w:val="none" w:sz="0" w:space="0" w:color="auto" w:frame="1"/>
        </w:rPr>
        <w:t>Приложение 1</w:t>
      </w:r>
    </w:p>
    <w:p w:rsidR="0038430F" w:rsidRPr="0038430F" w:rsidRDefault="0038430F" w:rsidP="0038430F">
      <w:pPr>
        <w:autoSpaceDE w:val="0"/>
        <w:autoSpaceDN w:val="0"/>
        <w:adjustRightInd w:val="0"/>
        <w:ind w:left="4253"/>
        <w:jc w:val="both"/>
        <w:rPr>
          <w:rFonts w:eastAsia="Calibri"/>
          <w:b/>
          <w:bCs/>
          <w:sz w:val="20"/>
          <w:szCs w:val="20"/>
        </w:rPr>
      </w:pPr>
      <w:r w:rsidRPr="0038430F">
        <w:rPr>
          <w:rFonts w:eastAsia="Calibri"/>
          <w:bCs/>
          <w:sz w:val="20"/>
          <w:szCs w:val="20"/>
        </w:rPr>
        <w:t>к Порядку принятия решений о признании безнадежной к взысканию задолженности по платежам в бюджет муниципального образования «Подгорнское сельское поселение»</w:t>
      </w:r>
    </w:p>
    <w:p w:rsidR="0038430F" w:rsidRPr="0038430F" w:rsidRDefault="0038430F" w:rsidP="0038430F">
      <w:pPr>
        <w:widowControl w:val="0"/>
        <w:autoSpaceDE w:val="0"/>
        <w:autoSpaceDN w:val="0"/>
        <w:adjustRightInd w:val="0"/>
        <w:ind w:left="2832" w:firstLine="3"/>
        <w:jc w:val="both"/>
        <w:rPr>
          <w:sz w:val="20"/>
          <w:szCs w:val="20"/>
        </w:rPr>
      </w:pPr>
    </w:p>
    <w:p w:rsidR="0038430F" w:rsidRPr="0038430F" w:rsidRDefault="0038430F" w:rsidP="0038430F">
      <w:pPr>
        <w:widowControl w:val="0"/>
        <w:autoSpaceDE w:val="0"/>
        <w:autoSpaceDN w:val="0"/>
        <w:adjustRightInd w:val="0"/>
        <w:ind w:left="4253" w:firstLine="3"/>
        <w:jc w:val="both"/>
        <w:rPr>
          <w:sz w:val="20"/>
          <w:szCs w:val="20"/>
        </w:rPr>
      </w:pPr>
      <w:r w:rsidRPr="0038430F">
        <w:rPr>
          <w:sz w:val="20"/>
          <w:szCs w:val="20"/>
        </w:rPr>
        <w:t>В Комиссию по принятию решений о признании безнадежной к взысканию задолженности</w:t>
      </w:r>
    </w:p>
    <w:p w:rsidR="0038430F" w:rsidRPr="0038430F" w:rsidRDefault="0038430F" w:rsidP="0038430F">
      <w:pPr>
        <w:rPr>
          <w:bCs/>
          <w:color w:val="26282F"/>
          <w:sz w:val="20"/>
          <w:szCs w:val="20"/>
        </w:rPr>
      </w:pPr>
      <w:r w:rsidRPr="0038430F">
        <w:rPr>
          <w:bCs/>
          <w:color w:val="26282F"/>
          <w:sz w:val="20"/>
          <w:szCs w:val="20"/>
        </w:rPr>
        <w:t xml:space="preserve">           </w:t>
      </w:r>
    </w:p>
    <w:p w:rsidR="0038430F" w:rsidRPr="0038430F" w:rsidRDefault="0038430F" w:rsidP="0038430F">
      <w:pPr>
        <w:widowControl w:val="0"/>
        <w:autoSpaceDE w:val="0"/>
        <w:autoSpaceDN w:val="0"/>
        <w:adjustRightInd w:val="0"/>
        <w:jc w:val="center"/>
        <w:rPr>
          <w:sz w:val="20"/>
          <w:szCs w:val="20"/>
        </w:rPr>
      </w:pPr>
      <w:r w:rsidRPr="0038430F">
        <w:rPr>
          <w:bCs/>
          <w:color w:val="26282F"/>
          <w:sz w:val="20"/>
          <w:szCs w:val="20"/>
        </w:rPr>
        <w:t>Выписка из отчетности администратора доходов бюджета об учитываемых</w:t>
      </w:r>
    </w:p>
    <w:p w:rsidR="0038430F" w:rsidRPr="0038430F" w:rsidRDefault="0038430F" w:rsidP="0038430F">
      <w:pPr>
        <w:widowControl w:val="0"/>
        <w:autoSpaceDE w:val="0"/>
        <w:autoSpaceDN w:val="0"/>
        <w:adjustRightInd w:val="0"/>
        <w:jc w:val="center"/>
        <w:rPr>
          <w:sz w:val="20"/>
          <w:szCs w:val="20"/>
        </w:rPr>
      </w:pPr>
      <w:r w:rsidRPr="0038430F">
        <w:rPr>
          <w:bCs/>
          <w:color w:val="26282F"/>
          <w:sz w:val="20"/>
          <w:szCs w:val="20"/>
        </w:rPr>
        <w:t>суммах задолженности по платежам</w:t>
      </w:r>
      <w:r w:rsidRPr="0038430F">
        <w:rPr>
          <w:b/>
          <w:bCs/>
          <w:color w:val="26282F"/>
          <w:sz w:val="20"/>
          <w:szCs w:val="20"/>
        </w:rPr>
        <w:t xml:space="preserve"> </w:t>
      </w:r>
      <w:r w:rsidRPr="0038430F">
        <w:rPr>
          <w:sz w:val="20"/>
          <w:szCs w:val="20"/>
        </w:rPr>
        <w:t xml:space="preserve">в бюджет муниципального образования </w:t>
      </w:r>
    </w:p>
    <w:p w:rsidR="0038430F" w:rsidRPr="0038430F" w:rsidRDefault="0038430F" w:rsidP="0038430F">
      <w:pPr>
        <w:widowControl w:val="0"/>
        <w:autoSpaceDE w:val="0"/>
        <w:autoSpaceDN w:val="0"/>
        <w:adjustRightInd w:val="0"/>
        <w:jc w:val="center"/>
        <w:rPr>
          <w:sz w:val="20"/>
          <w:szCs w:val="20"/>
        </w:rPr>
      </w:pPr>
      <w:r w:rsidRPr="0038430F">
        <w:rPr>
          <w:sz w:val="20"/>
          <w:szCs w:val="20"/>
        </w:rPr>
        <w:t>«Подгорнское сельское поселение»</w:t>
      </w:r>
    </w:p>
    <w:p w:rsidR="0038430F" w:rsidRPr="0038430F" w:rsidRDefault="0038430F" w:rsidP="0038430F">
      <w:pPr>
        <w:widowControl w:val="0"/>
        <w:autoSpaceDE w:val="0"/>
        <w:autoSpaceDN w:val="0"/>
        <w:adjustRightInd w:val="0"/>
        <w:jc w:val="center"/>
        <w:rPr>
          <w:sz w:val="20"/>
          <w:szCs w:val="20"/>
        </w:rPr>
      </w:pPr>
      <w:r w:rsidRPr="0038430F">
        <w:rPr>
          <w:sz w:val="20"/>
          <w:szCs w:val="20"/>
        </w:rPr>
        <w:t>по состоянию на _____________________</w:t>
      </w:r>
    </w:p>
    <w:p w:rsidR="0038430F" w:rsidRPr="0038430F" w:rsidRDefault="0038430F" w:rsidP="0038430F">
      <w:pPr>
        <w:rPr>
          <w:sz w:val="20"/>
          <w:szCs w:val="20"/>
        </w:rPr>
      </w:pPr>
    </w:p>
    <w:p w:rsidR="0038430F" w:rsidRPr="0038430F" w:rsidRDefault="0038430F" w:rsidP="0038430F">
      <w:pPr>
        <w:widowControl w:val="0"/>
        <w:autoSpaceDE w:val="0"/>
        <w:autoSpaceDN w:val="0"/>
        <w:adjustRightInd w:val="0"/>
        <w:rPr>
          <w:sz w:val="20"/>
          <w:szCs w:val="20"/>
        </w:rPr>
      </w:pPr>
      <w:r w:rsidRPr="0038430F">
        <w:rPr>
          <w:sz w:val="20"/>
          <w:szCs w:val="20"/>
        </w:rPr>
        <w:t xml:space="preserve"> </w:t>
      </w:r>
      <w:r w:rsidRPr="0038430F">
        <w:rPr>
          <w:sz w:val="20"/>
          <w:szCs w:val="20"/>
        </w:rPr>
        <w:tab/>
        <w:t>Номер счета бюджетного учета (код)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2679"/>
        <w:gridCol w:w="2856"/>
        <w:gridCol w:w="2126"/>
      </w:tblGrid>
      <w:tr w:rsidR="0038430F" w:rsidRPr="0038430F" w:rsidTr="0038430F">
        <w:tc>
          <w:tcPr>
            <w:tcW w:w="1978" w:type="dxa"/>
            <w:tcBorders>
              <w:top w:val="single" w:sz="4" w:space="0" w:color="auto"/>
              <w:bottom w:val="single" w:sz="4" w:space="0" w:color="auto"/>
              <w:right w:val="single" w:sz="4" w:space="0" w:color="auto"/>
            </w:tcBorders>
            <w:vAlign w:val="center"/>
          </w:tcPr>
          <w:p w:rsidR="0038430F" w:rsidRPr="0038430F" w:rsidRDefault="0038430F" w:rsidP="0038430F">
            <w:pPr>
              <w:widowControl w:val="0"/>
              <w:autoSpaceDE w:val="0"/>
              <w:autoSpaceDN w:val="0"/>
              <w:adjustRightInd w:val="0"/>
              <w:jc w:val="center"/>
              <w:rPr>
                <w:sz w:val="20"/>
                <w:szCs w:val="20"/>
              </w:rPr>
            </w:pPr>
            <w:bookmarkStart w:id="0" w:name="sub_120"/>
            <w:r w:rsidRPr="0038430F">
              <w:rPr>
                <w:sz w:val="20"/>
                <w:szCs w:val="20"/>
              </w:rPr>
              <w:t>Наименование</w:t>
            </w:r>
            <w:bookmarkEnd w:id="0"/>
          </w:p>
          <w:p w:rsidR="0038430F" w:rsidRPr="0038430F" w:rsidRDefault="0038430F" w:rsidP="0038430F">
            <w:pPr>
              <w:widowControl w:val="0"/>
              <w:autoSpaceDE w:val="0"/>
              <w:autoSpaceDN w:val="0"/>
              <w:adjustRightInd w:val="0"/>
              <w:jc w:val="center"/>
              <w:rPr>
                <w:sz w:val="20"/>
                <w:szCs w:val="20"/>
              </w:rPr>
            </w:pPr>
            <w:r w:rsidRPr="0038430F">
              <w:rPr>
                <w:sz w:val="20"/>
                <w:szCs w:val="20"/>
              </w:rPr>
              <w:t>организации</w:t>
            </w:r>
          </w:p>
          <w:p w:rsidR="0038430F" w:rsidRPr="0038430F" w:rsidRDefault="0038430F" w:rsidP="0038430F">
            <w:pPr>
              <w:widowControl w:val="0"/>
              <w:autoSpaceDE w:val="0"/>
              <w:autoSpaceDN w:val="0"/>
              <w:adjustRightInd w:val="0"/>
              <w:jc w:val="center"/>
              <w:rPr>
                <w:sz w:val="20"/>
                <w:szCs w:val="20"/>
              </w:rPr>
            </w:pPr>
            <w:r w:rsidRPr="0038430F">
              <w:rPr>
                <w:sz w:val="20"/>
                <w:szCs w:val="20"/>
              </w:rPr>
              <w:t>(ФИО) должника</w:t>
            </w:r>
          </w:p>
        </w:tc>
        <w:tc>
          <w:tcPr>
            <w:tcW w:w="2679" w:type="dxa"/>
            <w:tcBorders>
              <w:top w:val="single" w:sz="4" w:space="0" w:color="auto"/>
              <w:left w:val="single" w:sz="4" w:space="0" w:color="auto"/>
              <w:bottom w:val="single" w:sz="4" w:space="0" w:color="auto"/>
              <w:right w:val="single" w:sz="4" w:space="0" w:color="auto"/>
            </w:tcBorders>
            <w:vAlign w:val="center"/>
          </w:tcPr>
          <w:p w:rsidR="0038430F" w:rsidRPr="0038430F" w:rsidRDefault="0038430F" w:rsidP="0038430F">
            <w:pPr>
              <w:widowControl w:val="0"/>
              <w:autoSpaceDE w:val="0"/>
              <w:autoSpaceDN w:val="0"/>
              <w:adjustRightInd w:val="0"/>
              <w:jc w:val="center"/>
              <w:rPr>
                <w:color w:val="000000"/>
                <w:sz w:val="20"/>
                <w:szCs w:val="20"/>
              </w:rPr>
            </w:pPr>
            <w:hyperlink r:id="rId12" w:history="1">
              <w:r w:rsidRPr="0038430F">
                <w:rPr>
                  <w:color w:val="000000"/>
                  <w:sz w:val="20"/>
                  <w:szCs w:val="20"/>
                </w:rPr>
                <w:t>КБК</w:t>
              </w:r>
            </w:hyperlink>
          </w:p>
        </w:tc>
        <w:tc>
          <w:tcPr>
            <w:tcW w:w="2856" w:type="dxa"/>
            <w:tcBorders>
              <w:top w:val="single" w:sz="4" w:space="0" w:color="auto"/>
              <w:left w:val="single" w:sz="4" w:space="0" w:color="auto"/>
              <w:bottom w:val="single" w:sz="4" w:space="0" w:color="auto"/>
              <w:right w:val="single" w:sz="4" w:space="0" w:color="auto"/>
            </w:tcBorders>
            <w:vAlign w:val="center"/>
          </w:tcPr>
          <w:p w:rsidR="0038430F" w:rsidRPr="0038430F" w:rsidRDefault="0038430F" w:rsidP="0038430F">
            <w:pPr>
              <w:widowControl w:val="0"/>
              <w:autoSpaceDE w:val="0"/>
              <w:autoSpaceDN w:val="0"/>
              <w:adjustRightInd w:val="0"/>
              <w:jc w:val="center"/>
              <w:rPr>
                <w:sz w:val="20"/>
                <w:szCs w:val="20"/>
              </w:rPr>
            </w:pPr>
            <w:r w:rsidRPr="0038430F">
              <w:rPr>
                <w:sz w:val="20"/>
                <w:szCs w:val="20"/>
              </w:rPr>
              <w:t>Реквизиты</w:t>
            </w:r>
          </w:p>
          <w:p w:rsidR="0038430F" w:rsidRPr="0038430F" w:rsidRDefault="0038430F" w:rsidP="0038430F">
            <w:pPr>
              <w:widowControl w:val="0"/>
              <w:autoSpaceDE w:val="0"/>
              <w:autoSpaceDN w:val="0"/>
              <w:adjustRightInd w:val="0"/>
              <w:jc w:val="center"/>
              <w:rPr>
                <w:sz w:val="20"/>
                <w:szCs w:val="20"/>
              </w:rPr>
            </w:pPr>
            <w:r w:rsidRPr="0038430F">
              <w:rPr>
                <w:sz w:val="20"/>
                <w:szCs w:val="20"/>
              </w:rPr>
              <w:t xml:space="preserve"> (дата и № )</w:t>
            </w:r>
          </w:p>
          <w:p w:rsidR="0038430F" w:rsidRPr="0038430F" w:rsidRDefault="0038430F" w:rsidP="0038430F">
            <w:pPr>
              <w:widowControl w:val="0"/>
              <w:autoSpaceDE w:val="0"/>
              <w:autoSpaceDN w:val="0"/>
              <w:adjustRightInd w:val="0"/>
              <w:jc w:val="center"/>
              <w:rPr>
                <w:sz w:val="20"/>
                <w:szCs w:val="20"/>
              </w:rPr>
            </w:pPr>
            <w:r w:rsidRPr="0038430F">
              <w:rPr>
                <w:sz w:val="20"/>
                <w:szCs w:val="20"/>
              </w:rPr>
              <w:t>документа основания</w:t>
            </w:r>
          </w:p>
          <w:p w:rsidR="0038430F" w:rsidRPr="0038430F" w:rsidRDefault="0038430F" w:rsidP="0038430F">
            <w:pPr>
              <w:widowControl w:val="0"/>
              <w:autoSpaceDE w:val="0"/>
              <w:autoSpaceDN w:val="0"/>
              <w:adjustRightInd w:val="0"/>
              <w:jc w:val="center"/>
              <w:rPr>
                <w:sz w:val="20"/>
                <w:szCs w:val="20"/>
              </w:rPr>
            </w:pPr>
            <w:r w:rsidRPr="0038430F">
              <w:rPr>
                <w:sz w:val="20"/>
                <w:szCs w:val="20"/>
              </w:rPr>
              <w:t>образовавшейся</w:t>
            </w:r>
          </w:p>
          <w:p w:rsidR="0038430F" w:rsidRPr="0038430F" w:rsidRDefault="0038430F" w:rsidP="0038430F">
            <w:pPr>
              <w:widowControl w:val="0"/>
              <w:autoSpaceDE w:val="0"/>
              <w:autoSpaceDN w:val="0"/>
              <w:adjustRightInd w:val="0"/>
              <w:jc w:val="center"/>
              <w:rPr>
                <w:sz w:val="20"/>
                <w:szCs w:val="20"/>
              </w:rPr>
            </w:pPr>
            <w:r w:rsidRPr="0038430F">
              <w:rPr>
                <w:sz w:val="20"/>
                <w:szCs w:val="20"/>
              </w:rPr>
              <w:t>задолженности</w:t>
            </w:r>
          </w:p>
        </w:tc>
        <w:tc>
          <w:tcPr>
            <w:tcW w:w="2126" w:type="dxa"/>
            <w:tcBorders>
              <w:top w:val="single" w:sz="4" w:space="0" w:color="auto"/>
              <w:left w:val="single" w:sz="4" w:space="0" w:color="auto"/>
              <w:bottom w:val="single" w:sz="4" w:space="0" w:color="auto"/>
            </w:tcBorders>
            <w:vAlign w:val="center"/>
          </w:tcPr>
          <w:p w:rsidR="0038430F" w:rsidRPr="0038430F" w:rsidRDefault="0038430F" w:rsidP="0038430F">
            <w:pPr>
              <w:widowControl w:val="0"/>
              <w:autoSpaceDE w:val="0"/>
              <w:autoSpaceDN w:val="0"/>
              <w:adjustRightInd w:val="0"/>
              <w:jc w:val="center"/>
              <w:rPr>
                <w:sz w:val="20"/>
                <w:szCs w:val="20"/>
              </w:rPr>
            </w:pPr>
            <w:r w:rsidRPr="0038430F">
              <w:rPr>
                <w:sz w:val="20"/>
                <w:szCs w:val="20"/>
              </w:rPr>
              <w:t>Сумма</w:t>
            </w:r>
          </w:p>
          <w:p w:rsidR="0038430F" w:rsidRPr="0038430F" w:rsidRDefault="0038430F" w:rsidP="0038430F">
            <w:pPr>
              <w:widowControl w:val="0"/>
              <w:autoSpaceDE w:val="0"/>
              <w:autoSpaceDN w:val="0"/>
              <w:adjustRightInd w:val="0"/>
              <w:jc w:val="center"/>
              <w:rPr>
                <w:sz w:val="20"/>
                <w:szCs w:val="20"/>
              </w:rPr>
            </w:pPr>
            <w:r w:rsidRPr="0038430F">
              <w:rPr>
                <w:sz w:val="20"/>
                <w:szCs w:val="20"/>
              </w:rPr>
              <w:t>задолженности,</w:t>
            </w:r>
          </w:p>
          <w:p w:rsidR="0038430F" w:rsidRPr="0038430F" w:rsidRDefault="0038430F" w:rsidP="0038430F">
            <w:pPr>
              <w:widowControl w:val="0"/>
              <w:autoSpaceDE w:val="0"/>
              <w:autoSpaceDN w:val="0"/>
              <w:adjustRightInd w:val="0"/>
              <w:jc w:val="center"/>
              <w:rPr>
                <w:sz w:val="20"/>
                <w:szCs w:val="20"/>
              </w:rPr>
            </w:pPr>
            <w:r w:rsidRPr="0038430F">
              <w:rPr>
                <w:sz w:val="20"/>
                <w:szCs w:val="20"/>
              </w:rPr>
              <w:t>руб.</w:t>
            </w:r>
          </w:p>
        </w:tc>
      </w:tr>
      <w:tr w:rsidR="0038430F" w:rsidRPr="0038430F" w:rsidTr="0038430F">
        <w:tc>
          <w:tcPr>
            <w:tcW w:w="1978" w:type="dxa"/>
            <w:tcBorders>
              <w:top w:val="single" w:sz="4" w:space="0" w:color="auto"/>
              <w:bottom w:val="single" w:sz="4" w:space="0" w:color="auto"/>
              <w:right w:val="single" w:sz="4" w:space="0" w:color="auto"/>
            </w:tcBorders>
          </w:tcPr>
          <w:p w:rsidR="0038430F" w:rsidRPr="0038430F" w:rsidRDefault="0038430F" w:rsidP="0038430F">
            <w:pPr>
              <w:widowControl w:val="0"/>
              <w:autoSpaceDE w:val="0"/>
              <w:autoSpaceDN w:val="0"/>
              <w:adjustRightInd w:val="0"/>
              <w:jc w:val="both"/>
              <w:rPr>
                <w:sz w:val="20"/>
                <w:szCs w:val="20"/>
              </w:rPr>
            </w:pPr>
          </w:p>
        </w:tc>
        <w:tc>
          <w:tcPr>
            <w:tcW w:w="2679"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widowControl w:val="0"/>
              <w:autoSpaceDE w:val="0"/>
              <w:autoSpaceDN w:val="0"/>
              <w:adjustRightInd w:val="0"/>
              <w:jc w:val="both"/>
              <w:rPr>
                <w:sz w:val="20"/>
                <w:szCs w:val="20"/>
              </w:rPr>
            </w:pPr>
          </w:p>
        </w:tc>
        <w:tc>
          <w:tcPr>
            <w:tcW w:w="2856"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38430F" w:rsidRPr="0038430F" w:rsidRDefault="0038430F" w:rsidP="0038430F">
            <w:pPr>
              <w:widowControl w:val="0"/>
              <w:autoSpaceDE w:val="0"/>
              <w:autoSpaceDN w:val="0"/>
              <w:adjustRightInd w:val="0"/>
              <w:jc w:val="both"/>
              <w:rPr>
                <w:sz w:val="20"/>
                <w:szCs w:val="20"/>
              </w:rPr>
            </w:pPr>
          </w:p>
        </w:tc>
      </w:tr>
    </w:tbl>
    <w:p w:rsidR="0038430F" w:rsidRPr="0038430F" w:rsidRDefault="0038430F" w:rsidP="0038430F">
      <w:pPr>
        <w:rPr>
          <w:sz w:val="20"/>
          <w:szCs w:val="20"/>
        </w:rPr>
      </w:pPr>
    </w:p>
    <w:p w:rsidR="0038430F" w:rsidRPr="0038430F" w:rsidRDefault="0038430F" w:rsidP="0038430F">
      <w:pPr>
        <w:widowControl w:val="0"/>
        <w:autoSpaceDE w:val="0"/>
        <w:autoSpaceDN w:val="0"/>
        <w:adjustRightInd w:val="0"/>
        <w:rPr>
          <w:sz w:val="20"/>
          <w:szCs w:val="20"/>
        </w:rPr>
      </w:pPr>
      <w:r w:rsidRPr="0038430F">
        <w:rPr>
          <w:sz w:val="20"/>
          <w:szCs w:val="20"/>
        </w:rPr>
        <w:t>Руководитель администратора</w:t>
      </w:r>
    </w:p>
    <w:p w:rsidR="0038430F" w:rsidRPr="0038430F" w:rsidRDefault="0038430F" w:rsidP="0038430F">
      <w:pPr>
        <w:widowControl w:val="0"/>
        <w:autoSpaceDE w:val="0"/>
        <w:autoSpaceDN w:val="0"/>
        <w:adjustRightInd w:val="0"/>
        <w:rPr>
          <w:sz w:val="20"/>
          <w:szCs w:val="20"/>
        </w:rPr>
      </w:pPr>
      <w:r w:rsidRPr="0038430F">
        <w:rPr>
          <w:sz w:val="20"/>
          <w:szCs w:val="20"/>
        </w:rPr>
        <w:t>доходов бюджета</w:t>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t>_____________  ______________________</w:t>
      </w:r>
    </w:p>
    <w:p w:rsidR="0038430F" w:rsidRPr="0038430F" w:rsidRDefault="0038430F" w:rsidP="0038430F">
      <w:pPr>
        <w:widowControl w:val="0"/>
        <w:autoSpaceDE w:val="0"/>
        <w:autoSpaceDN w:val="0"/>
        <w:adjustRightInd w:val="0"/>
        <w:ind w:left="4956"/>
        <w:rPr>
          <w:sz w:val="20"/>
          <w:szCs w:val="20"/>
        </w:rPr>
      </w:pPr>
      <w:r w:rsidRPr="0038430F">
        <w:rPr>
          <w:sz w:val="20"/>
          <w:szCs w:val="20"/>
        </w:rPr>
        <w:t xml:space="preserve">   (подпись)          (расшифровка подписи)</w:t>
      </w:r>
    </w:p>
    <w:p w:rsidR="0038430F" w:rsidRPr="0038430F" w:rsidRDefault="0038430F" w:rsidP="0038430F">
      <w:pPr>
        <w:rPr>
          <w:sz w:val="20"/>
          <w:szCs w:val="20"/>
        </w:rPr>
      </w:pPr>
    </w:p>
    <w:p w:rsidR="0038430F" w:rsidRPr="0038430F" w:rsidRDefault="0038430F" w:rsidP="0038430F">
      <w:pPr>
        <w:widowControl w:val="0"/>
        <w:autoSpaceDE w:val="0"/>
        <w:autoSpaceDN w:val="0"/>
        <w:adjustRightInd w:val="0"/>
        <w:rPr>
          <w:sz w:val="20"/>
          <w:szCs w:val="20"/>
        </w:rPr>
      </w:pPr>
      <w:r w:rsidRPr="0038430F">
        <w:rPr>
          <w:sz w:val="20"/>
          <w:szCs w:val="20"/>
        </w:rPr>
        <w:t>Уполномоченное должностное лицо*</w:t>
      </w:r>
      <w:r w:rsidRPr="0038430F">
        <w:rPr>
          <w:sz w:val="20"/>
          <w:szCs w:val="20"/>
        </w:rPr>
        <w:tab/>
        <w:t>____________   ______________________</w:t>
      </w:r>
    </w:p>
    <w:p w:rsidR="0038430F" w:rsidRPr="0038430F" w:rsidRDefault="0038430F" w:rsidP="0038430F">
      <w:pPr>
        <w:widowControl w:val="0"/>
        <w:autoSpaceDE w:val="0"/>
        <w:autoSpaceDN w:val="0"/>
        <w:adjustRightInd w:val="0"/>
        <w:ind w:left="4956"/>
        <w:rPr>
          <w:sz w:val="20"/>
          <w:szCs w:val="20"/>
        </w:rPr>
      </w:pPr>
      <w:r w:rsidRPr="0038430F">
        <w:rPr>
          <w:sz w:val="20"/>
          <w:szCs w:val="20"/>
        </w:rPr>
        <w:t xml:space="preserve">    (подпись)          (расшифровка подписи)</w:t>
      </w:r>
    </w:p>
    <w:p w:rsidR="0038430F" w:rsidRDefault="0038430F" w:rsidP="0038430F">
      <w:pPr>
        <w:widowControl w:val="0"/>
        <w:autoSpaceDE w:val="0"/>
        <w:autoSpaceDN w:val="0"/>
        <w:adjustRightInd w:val="0"/>
        <w:rPr>
          <w:sz w:val="20"/>
          <w:szCs w:val="20"/>
        </w:rPr>
      </w:pPr>
      <w:r w:rsidRPr="0038430F">
        <w:rPr>
          <w:sz w:val="20"/>
          <w:szCs w:val="20"/>
        </w:rPr>
        <w:t xml:space="preserve"> Дата                                     МП</w:t>
      </w:r>
    </w:p>
    <w:p w:rsidR="0038430F" w:rsidRPr="0038430F" w:rsidRDefault="0038430F" w:rsidP="0038430F">
      <w:pPr>
        <w:widowControl w:val="0"/>
        <w:autoSpaceDE w:val="0"/>
        <w:autoSpaceDN w:val="0"/>
        <w:adjustRightInd w:val="0"/>
        <w:rPr>
          <w:sz w:val="20"/>
          <w:szCs w:val="20"/>
        </w:rPr>
      </w:pPr>
      <w:bookmarkStart w:id="1" w:name="_GoBack"/>
      <w:bookmarkEnd w:id="1"/>
      <w:r w:rsidRPr="0038430F">
        <w:rPr>
          <w:sz w:val="20"/>
          <w:szCs w:val="20"/>
        </w:rPr>
        <w:t>_____________________________</w:t>
      </w:r>
      <w:bookmarkStart w:id="2" w:name="sub_121"/>
    </w:p>
    <w:p w:rsidR="0038430F" w:rsidRPr="0038430F" w:rsidRDefault="0038430F" w:rsidP="0038430F">
      <w:pPr>
        <w:jc w:val="both"/>
        <w:rPr>
          <w:sz w:val="20"/>
          <w:szCs w:val="20"/>
        </w:rPr>
      </w:pPr>
      <w:r w:rsidRPr="0038430F">
        <w:rPr>
          <w:sz w:val="20"/>
          <w:szCs w:val="20"/>
        </w:rPr>
        <w:t>* Лицо, на которое возложено ведение бюджетного (бухгалтерского) учета администратора доходов бюджета, или представитель организации, с которым заключен договор об оказании услуг по ведению бухгалтерского учета.</w:t>
      </w:r>
    </w:p>
    <w:p w:rsidR="0038430F" w:rsidRPr="0038430F" w:rsidRDefault="0038430F" w:rsidP="0038430F">
      <w:pPr>
        <w:jc w:val="right"/>
        <w:rPr>
          <w:bCs/>
          <w:color w:val="000000"/>
          <w:sz w:val="20"/>
          <w:szCs w:val="20"/>
          <w:bdr w:val="none" w:sz="0" w:space="0" w:color="auto" w:frame="1"/>
        </w:rPr>
      </w:pPr>
      <w:r w:rsidRPr="0038430F">
        <w:rPr>
          <w:sz w:val="20"/>
          <w:szCs w:val="20"/>
        </w:rPr>
        <w:br w:type="page"/>
      </w:r>
      <w:bookmarkEnd w:id="2"/>
      <w:r w:rsidRPr="0038430F">
        <w:rPr>
          <w:bCs/>
          <w:color w:val="000000"/>
          <w:sz w:val="20"/>
          <w:szCs w:val="20"/>
          <w:bdr w:val="none" w:sz="0" w:space="0" w:color="auto" w:frame="1"/>
        </w:rPr>
        <w:lastRenderedPageBreak/>
        <w:t>Приложение 2</w:t>
      </w:r>
    </w:p>
    <w:p w:rsidR="0038430F" w:rsidRPr="0038430F" w:rsidRDefault="0038430F" w:rsidP="0038430F">
      <w:pPr>
        <w:autoSpaceDE w:val="0"/>
        <w:autoSpaceDN w:val="0"/>
        <w:adjustRightInd w:val="0"/>
        <w:ind w:left="4253"/>
        <w:jc w:val="both"/>
        <w:rPr>
          <w:rFonts w:eastAsia="Calibri"/>
          <w:b/>
          <w:bCs/>
          <w:sz w:val="20"/>
          <w:szCs w:val="20"/>
        </w:rPr>
      </w:pPr>
      <w:r w:rsidRPr="0038430F">
        <w:rPr>
          <w:rFonts w:eastAsia="Calibri"/>
          <w:bCs/>
          <w:sz w:val="20"/>
          <w:szCs w:val="20"/>
        </w:rPr>
        <w:t>к Порядку принятия решений о признании безнадежной к взысканию задолженности по платежам в бюджет муниципального образования «Подгорнское сельское поселение»</w:t>
      </w:r>
    </w:p>
    <w:p w:rsidR="0038430F" w:rsidRPr="0038430F" w:rsidRDefault="0038430F" w:rsidP="0038430F">
      <w:pPr>
        <w:autoSpaceDE w:val="0"/>
        <w:autoSpaceDN w:val="0"/>
        <w:adjustRightInd w:val="0"/>
        <w:jc w:val="center"/>
        <w:rPr>
          <w:sz w:val="20"/>
          <w:szCs w:val="20"/>
        </w:rPr>
      </w:pPr>
    </w:p>
    <w:p w:rsidR="0038430F" w:rsidRPr="0038430F" w:rsidRDefault="0038430F" w:rsidP="0038430F">
      <w:pPr>
        <w:jc w:val="right"/>
        <w:rPr>
          <w:b/>
          <w:sz w:val="20"/>
          <w:szCs w:val="20"/>
          <w:lang w:eastAsia="en-US"/>
        </w:rPr>
      </w:pPr>
      <w:r w:rsidRPr="0038430F">
        <w:rPr>
          <w:b/>
          <w:sz w:val="20"/>
          <w:szCs w:val="20"/>
          <w:lang w:eastAsia="en-US"/>
        </w:rPr>
        <w:t>УТВЕРЖДЕНО</w:t>
      </w:r>
    </w:p>
    <w:p w:rsidR="0038430F" w:rsidRPr="0038430F" w:rsidRDefault="0038430F" w:rsidP="0038430F">
      <w:pPr>
        <w:jc w:val="right"/>
        <w:rPr>
          <w:sz w:val="20"/>
          <w:szCs w:val="20"/>
          <w:lang w:eastAsia="en-US"/>
        </w:rPr>
      </w:pPr>
      <w:r w:rsidRPr="0038430F">
        <w:rPr>
          <w:sz w:val="20"/>
          <w:szCs w:val="20"/>
          <w:lang w:eastAsia="en-US"/>
        </w:rPr>
        <w:t>______________________</w:t>
      </w:r>
    </w:p>
    <w:p w:rsidR="0038430F" w:rsidRPr="0038430F" w:rsidRDefault="0038430F" w:rsidP="0038430F">
      <w:pPr>
        <w:jc w:val="right"/>
        <w:rPr>
          <w:sz w:val="20"/>
          <w:szCs w:val="20"/>
          <w:lang w:eastAsia="en-US"/>
        </w:rPr>
      </w:pPr>
      <w:r w:rsidRPr="0038430F">
        <w:rPr>
          <w:sz w:val="20"/>
          <w:szCs w:val="20"/>
          <w:lang w:eastAsia="en-US"/>
        </w:rPr>
        <w:t>(руководитель администратора доходов)</w:t>
      </w:r>
    </w:p>
    <w:p w:rsidR="0038430F" w:rsidRPr="0038430F" w:rsidRDefault="0038430F" w:rsidP="0038430F">
      <w:pPr>
        <w:autoSpaceDE w:val="0"/>
        <w:autoSpaceDN w:val="0"/>
        <w:adjustRightInd w:val="0"/>
        <w:jc w:val="center"/>
        <w:rPr>
          <w:sz w:val="20"/>
          <w:szCs w:val="20"/>
        </w:rPr>
      </w:pPr>
    </w:p>
    <w:p w:rsidR="0038430F" w:rsidRPr="0038430F" w:rsidRDefault="0038430F" w:rsidP="0038430F">
      <w:pPr>
        <w:spacing w:line="276" w:lineRule="auto"/>
        <w:jc w:val="center"/>
        <w:rPr>
          <w:b/>
          <w:sz w:val="20"/>
          <w:szCs w:val="20"/>
          <w:lang w:eastAsia="en-US"/>
        </w:rPr>
      </w:pPr>
      <w:r w:rsidRPr="0038430F">
        <w:rPr>
          <w:b/>
          <w:sz w:val="20"/>
          <w:szCs w:val="20"/>
          <w:lang w:eastAsia="en-US"/>
        </w:rPr>
        <w:t>АКТ № ___</w:t>
      </w:r>
    </w:p>
    <w:p w:rsidR="0038430F" w:rsidRPr="0038430F" w:rsidRDefault="0038430F" w:rsidP="0038430F">
      <w:pPr>
        <w:spacing w:line="276" w:lineRule="auto"/>
        <w:jc w:val="center"/>
        <w:rPr>
          <w:sz w:val="20"/>
          <w:szCs w:val="20"/>
          <w:lang w:eastAsia="en-US"/>
        </w:rPr>
      </w:pPr>
      <w:r w:rsidRPr="0038430F">
        <w:rPr>
          <w:sz w:val="20"/>
          <w:szCs w:val="20"/>
          <w:lang w:eastAsia="en-US"/>
        </w:rPr>
        <w:t>от __________________20___ г.</w:t>
      </w:r>
    </w:p>
    <w:p w:rsidR="0038430F" w:rsidRPr="0038430F" w:rsidRDefault="0038430F" w:rsidP="0038430F">
      <w:pPr>
        <w:widowControl w:val="0"/>
        <w:spacing w:before="47"/>
        <w:ind w:right="107" w:firstLine="539"/>
        <w:jc w:val="center"/>
        <w:rPr>
          <w:rFonts w:eastAsia="Calibri"/>
          <w:sz w:val="20"/>
          <w:szCs w:val="20"/>
          <w:lang w:eastAsia="en-US"/>
        </w:rPr>
      </w:pPr>
      <w:r w:rsidRPr="0038430F">
        <w:rPr>
          <w:rFonts w:eastAsia="Calibri"/>
          <w:sz w:val="20"/>
          <w:szCs w:val="20"/>
          <w:lang w:eastAsia="en-US"/>
        </w:rPr>
        <w:t>о признании безнадежной к взысканию задолженности</w:t>
      </w:r>
    </w:p>
    <w:p w:rsidR="0038430F" w:rsidRPr="0038430F" w:rsidRDefault="0038430F" w:rsidP="0038430F">
      <w:pPr>
        <w:widowControl w:val="0"/>
        <w:spacing w:before="47"/>
        <w:ind w:right="107" w:firstLine="539"/>
        <w:jc w:val="center"/>
        <w:rPr>
          <w:rFonts w:eastAsia="Calibri"/>
          <w:sz w:val="20"/>
          <w:szCs w:val="20"/>
          <w:lang w:eastAsia="en-US"/>
        </w:rPr>
      </w:pPr>
      <w:r w:rsidRPr="0038430F">
        <w:rPr>
          <w:rFonts w:eastAsia="Calibri"/>
          <w:sz w:val="20"/>
          <w:szCs w:val="20"/>
          <w:lang w:eastAsia="en-US"/>
        </w:rPr>
        <w:t xml:space="preserve">по платежам в бюджет муниципального образования </w:t>
      </w:r>
    </w:p>
    <w:p w:rsidR="0038430F" w:rsidRPr="0038430F" w:rsidRDefault="0038430F" w:rsidP="0038430F">
      <w:pPr>
        <w:widowControl w:val="0"/>
        <w:spacing w:before="47"/>
        <w:ind w:right="107" w:firstLine="539"/>
        <w:jc w:val="center"/>
        <w:rPr>
          <w:rFonts w:eastAsia="Calibri"/>
          <w:sz w:val="20"/>
          <w:szCs w:val="20"/>
          <w:lang w:eastAsia="en-US"/>
        </w:rPr>
      </w:pPr>
      <w:r w:rsidRPr="0038430F">
        <w:rPr>
          <w:rFonts w:eastAsia="Calibri"/>
          <w:sz w:val="20"/>
          <w:szCs w:val="20"/>
          <w:lang w:eastAsia="en-US"/>
        </w:rPr>
        <w:t>«Подгорнское сельское поселение»</w:t>
      </w:r>
    </w:p>
    <w:p w:rsidR="0038430F" w:rsidRPr="0038430F" w:rsidRDefault="0038430F" w:rsidP="0038430F">
      <w:pPr>
        <w:jc w:val="center"/>
        <w:rPr>
          <w:sz w:val="20"/>
          <w:szCs w:val="20"/>
          <w:lang w:eastAsia="en-US"/>
        </w:rPr>
      </w:pPr>
      <w:r w:rsidRPr="0038430F">
        <w:rPr>
          <w:sz w:val="20"/>
          <w:szCs w:val="20"/>
          <w:lang w:eastAsia="en-US"/>
        </w:rPr>
        <w:t>______________________________________________________ .</w:t>
      </w:r>
    </w:p>
    <w:p w:rsidR="0038430F" w:rsidRPr="0038430F" w:rsidRDefault="0038430F" w:rsidP="0038430F">
      <w:pPr>
        <w:spacing w:line="276" w:lineRule="auto"/>
        <w:jc w:val="center"/>
        <w:rPr>
          <w:sz w:val="20"/>
          <w:szCs w:val="20"/>
          <w:lang w:eastAsia="en-US"/>
        </w:rPr>
      </w:pPr>
      <w:r w:rsidRPr="0038430F">
        <w:rPr>
          <w:sz w:val="20"/>
          <w:szCs w:val="20"/>
          <w:lang w:eastAsia="en-US"/>
        </w:rPr>
        <w:t>(наименование плательщика)</w:t>
      </w:r>
    </w:p>
    <w:p w:rsidR="0038430F" w:rsidRPr="0038430F" w:rsidRDefault="0038430F" w:rsidP="0038430F">
      <w:pPr>
        <w:ind w:firstLine="360"/>
        <w:jc w:val="both"/>
        <w:rPr>
          <w:sz w:val="20"/>
          <w:szCs w:val="20"/>
          <w:lang w:eastAsia="en-US"/>
        </w:rPr>
      </w:pPr>
      <w:r w:rsidRPr="0038430F">
        <w:rPr>
          <w:sz w:val="20"/>
          <w:szCs w:val="20"/>
          <w:lang w:eastAsia="en-US"/>
        </w:rPr>
        <w:t>В соответствии с Порядком принятия решений о признании безнадежной к взысканию задолженности по платежам в бюджет муниципального образования «Подгорнское сельское поселение», утвержденным постановлением Администрации Подгорнского сельского поселения № 35 от 18 марта 2021 года, Комиссия по принятию решений о признании безнадежной к взысканию задолженности по платежам в бюджет муниципального образования «Подгорнское сельское поселение»</w:t>
      </w:r>
    </w:p>
    <w:p w:rsidR="0038430F" w:rsidRPr="0038430F" w:rsidRDefault="0038430F" w:rsidP="0038430F">
      <w:pPr>
        <w:ind w:firstLine="360"/>
        <w:jc w:val="both"/>
        <w:rPr>
          <w:sz w:val="20"/>
          <w:szCs w:val="20"/>
          <w:lang w:eastAsia="en-US"/>
        </w:rPr>
      </w:pPr>
    </w:p>
    <w:p w:rsidR="0038430F" w:rsidRPr="0038430F" w:rsidRDefault="0038430F" w:rsidP="0038430F">
      <w:pPr>
        <w:ind w:firstLine="360"/>
        <w:jc w:val="both"/>
        <w:rPr>
          <w:sz w:val="20"/>
          <w:szCs w:val="20"/>
          <w:lang w:eastAsia="en-US"/>
        </w:rPr>
      </w:pPr>
      <w:r w:rsidRPr="0038430F">
        <w:rPr>
          <w:sz w:val="20"/>
          <w:szCs w:val="20"/>
          <w:lang w:eastAsia="en-US"/>
        </w:rPr>
        <w:t>РЕШИЛА:</w:t>
      </w:r>
    </w:p>
    <w:p w:rsidR="0038430F" w:rsidRPr="0038430F" w:rsidRDefault="0038430F" w:rsidP="0038430F">
      <w:pPr>
        <w:ind w:firstLine="360"/>
        <w:jc w:val="both"/>
        <w:rPr>
          <w:sz w:val="20"/>
          <w:szCs w:val="20"/>
          <w:lang w:eastAsia="en-US"/>
        </w:rPr>
      </w:pPr>
    </w:p>
    <w:p w:rsidR="0038430F" w:rsidRPr="0038430F" w:rsidRDefault="0038430F" w:rsidP="0038430F">
      <w:pPr>
        <w:numPr>
          <w:ilvl w:val="0"/>
          <w:numId w:val="7"/>
        </w:numPr>
        <w:spacing w:line="276" w:lineRule="auto"/>
        <w:ind w:left="0" w:firstLine="567"/>
        <w:jc w:val="both"/>
        <w:rPr>
          <w:sz w:val="20"/>
          <w:szCs w:val="20"/>
          <w:lang w:eastAsia="en-US"/>
        </w:rPr>
      </w:pPr>
      <w:r w:rsidRPr="0038430F">
        <w:rPr>
          <w:sz w:val="20"/>
          <w:szCs w:val="20"/>
          <w:lang w:eastAsia="en-US"/>
        </w:rPr>
        <w:t>Признать безнадежной к взысканию задолженность по платежам в бюджет ______________________________________________________________________________</w:t>
      </w:r>
    </w:p>
    <w:p w:rsidR="0038430F" w:rsidRPr="0038430F" w:rsidRDefault="0038430F" w:rsidP="0038430F">
      <w:pPr>
        <w:ind w:firstLine="360"/>
        <w:jc w:val="center"/>
        <w:rPr>
          <w:sz w:val="20"/>
          <w:szCs w:val="20"/>
          <w:lang w:eastAsia="en-US"/>
        </w:rPr>
      </w:pPr>
      <w:r w:rsidRPr="0038430F">
        <w:rPr>
          <w:sz w:val="20"/>
          <w:szCs w:val="20"/>
          <w:lang w:eastAsia="en-US"/>
        </w:rPr>
        <w:t xml:space="preserve"> (полное наименование организации, ФИО физического лица, ИНН плательщика, основной государственный регистрационный номер, код причины постановки на учет налогоплательщика организации (ИНН физического лица)</w:t>
      </w:r>
    </w:p>
    <w:p w:rsidR="0038430F" w:rsidRPr="0038430F" w:rsidRDefault="0038430F" w:rsidP="0038430F">
      <w:pPr>
        <w:rPr>
          <w:sz w:val="20"/>
          <w:szCs w:val="20"/>
          <w:lang w:eastAsia="en-US"/>
        </w:rPr>
      </w:pPr>
    </w:p>
    <w:p w:rsidR="0038430F" w:rsidRPr="0038430F" w:rsidRDefault="0038430F" w:rsidP="0038430F">
      <w:pPr>
        <w:rPr>
          <w:sz w:val="20"/>
          <w:szCs w:val="20"/>
          <w:lang w:eastAsia="en-US"/>
        </w:rPr>
      </w:pPr>
      <w:r w:rsidRPr="0038430F">
        <w:rPr>
          <w:sz w:val="20"/>
          <w:szCs w:val="20"/>
          <w:lang w:eastAsia="en-US"/>
        </w:rPr>
        <w:t>в сумме __________ рублей, в том числе:</w:t>
      </w:r>
    </w:p>
    <w:p w:rsidR="0038430F" w:rsidRPr="0038430F" w:rsidRDefault="0038430F" w:rsidP="0038430F">
      <w:pPr>
        <w:rPr>
          <w:sz w:val="20"/>
          <w:szCs w:val="20"/>
          <w:lang w:eastAsia="en-US"/>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872"/>
        <w:gridCol w:w="2268"/>
        <w:gridCol w:w="1260"/>
        <w:gridCol w:w="846"/>
        <w:gridCol w:w="1151"/>
      </w:tblGrid>
      <w:tr w:rsidR="0038430F" w:rsidRPr="0038430F" w:rsidTr="00A70488">
        <w:trPr>
          <w:trHeight w:val="368"/>
        </w:trPr>
        <w:tc>
          <w:tcPr>
            <w:tcW w:w="2088" w:type="dxa"/>
            <w:vMerge w:val="restart"/>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Наименование кода доходов</w:t>
            </w:r>
          </w:p>
        </w:tc>
        <w:tc>
          <w:tcPr>
            <w:tcW w:w="1872" w:type="dxa"/>
            <w:vMerge w:val="restart"/>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Код бюджетной классификации</w:t>
            </w:r>
          </w:p>
        </w:tc>
        <w:tc>
          <w:tcPr>
            <w:tcW w:w="2268" w:type="dxa"/>
            <w:vMerge w:val="restart"/>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Сумма безнадежной к взысканию задолженности, всего (руб.)</w:t>
            </w:r>
          </w:p>
        </w:tc>
        <w:tc>
          <w:tcPr>
            <w:tcW w:w="3257" w:type="dxa"/>
            <w:gridSpan w:val="3"/>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В том числе</w:t>
            </w:r>
          </w:p>
        </w:tc>
      </w:tr>
      <w:tr w:rsidR="0038430F" w:rsidRPr="0038430F" w:rsidTr="00A70488">
        <w:tc>
          <w:tcPr>
            <w:tcW w:w="2088" w:type="dxa"/>
            <w:vMerge/>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Неналого-вый доход</w:t>
            </w:r>
          </w:p>
        </w:tc>
        <w:tc>
          <w:tcPr>
            <w:tcW w:w="846"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пени</w:t>
            </w:r>
          </w:p>
        </w:tc>
        <w:tc>
          <w:tcPr>
            <w:tcW w:w="1151"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r w:rsidRPr="0038430F">
              <w:rPr>
                <w:sz w:val="20"/>
                <w:szCs w:val="20"/>
                <w:lang w:eastAsia="en-US"/>
              </w:rPr>
              <w:t>штрафы</w:t>
            </w:r>
          </w:p>
        </w:tc>
      </w:tr>
      <w:tr w:rsidR="0038430F" w:rsidRPr="0038430F" w:rsidTr="00A70488">
        <w:tc>
          <w:tcPr>
            <w:tcW w:w="2088"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r>
      <w:tr w:rsidR="0038430F" w:rsidRPr="0038430F" w:rsidTr="00A70488">
        <w:tc>
          <w:tcPr>
            <w:tcW w:w="2088"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tcPr>
          <w:p w:rsidR="0038430F" w:rsidRPr="0038430F" w:rsidRDefault="0038430F" w:rsidP="0038430F">
            <w:pPr>
              <w:jc w:val="center"/>
              <w:rPr>
                <w:sz w:val="20"/>
                <w:szCs w:val="20"/>
                <w:lang w:eastAsia="en-US"/>
              </w:rPr>
            </w:pPr>
          </w:p>
        </w:tc>
      </w:tr>
    </w:tbl>
    <w:p w:rsidR="0038430F" w:rsidRPr="0038430F" w:rsidRDefault="0038430F" w:rsidP="0038430F">
      <w:pPr>
        <w:spacing w:after="200" w:line="276" w:lineRule="auto"/>
        <w:ind w:firstLine="708"/>
        <w:contextualSpacing/>
        <w:jc w:val="both"/>
        <w:rPr>
          <w:sz w:val="20"/>
          <w:szCs w:val="20"/>
        </w:rPr>
      </w:pPr>
    </w:p>
    <w:p w:rsidR="0038430F" w:rsidRPr="0038430F" w:rsidRDefault="0038430F" w:rsidP="0038430F">
      <w:pPr>
        <w:autoSpaceDE w:val="0"/>
        <w:autoSpaceDN w:val="0"/>
        <w:adjustRightInd w:val="0"/>
        <w:rPr>
          <w:rFonts w:eastAsia="Calibri"/>
          <w:color w:val="000000"/>
          <w:sz w:val="20"/>
          <w:szCs w:val="20"/>
        </w:rPr>
      </w:pPr>
      <w:r w:rsidRPr="0038430F">
        <w:rPr>
          <w:sz w:val="20"/>
          <w:szCs w:val="20"/>
        </w:rPr>
        <w:t>Председатель комиссии</w:t>
      </w:r>
      <w:r w:rsidRPr="0038430F">
        <w:rPr>
          <w:sz w:val="20"/>
          <w:szCs w:val="20"/>
        </w:rPr>
        <w:tab/>
      </w:r>
      <w:r w:rsidRPr="0038430F">
        <w:rPr>
          <w:sz w:val="20"/>
          <w:szCs w:val="20"/>
        </w:rPr>
        <w:tab/>
      </w:r>
      <w:r w:rsidRPr="0038430F">
        <w:rPr>
          <w:sz w:val="20"/>
          <w:szCs w:val="20"/>
        </w:rPr>
        <w:tab/>
      </w:r>
      <w:r w:rsidRPr="0038430F">
        <w:rPr>
          <w:rFonts w:eastAsia="Calibri"/>
          <w:color w:val="000000"/>
          <w:sz w:val="20"/>
          <w:szCs w:val="20"/>
        </w:rPr>
        <w:t xml:space="preserve"> ______________ ____________________ </w:t>
      </w:r>
    </w:p>
    <w:p w:rsidR="0038430F" w:rsidRPr="0038430F" w:rsidRDefault="0038430F" w:rsidP="0038430F">
      <w:pPr>
        <w:spacing w:after="200" w:line="276" w:lineRule="auto"/>
        <w:contextualSpacing/>
        <w:rPr>
          <w:sz w:val="20"/>
          <w:szCs w:val="20"/>
        </w:rPr>
      </w:pP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t>(подпись)</w:t>
      </w:r>
      <w:r w:rsidRPr="0038430F">
        <w:rPr>
          <w:sz w:val="20"/>
          <w:szCs w:val="20"/>
        </w:rPr>
        <w:tab/>
      </w:r>
      <w:r w:rsidRPr="0038430F">
        <w:rPr>
          <w:sz w:val="20"/>
          <w:szCs w:val="20"/>
        </w:rPr>
        <w:tab/>
        <w:t>(Ф.И.О.)</w:t>
      </w:r>
    </w:p>
    <w:p w:rsidR="0038430F" w:rsidRPr="0038430F" w:rsidRDefault="0038430F" w:rsidP="0038430F">
      <w:pPr>
        <w:spacing w:after="200" w:line="276" w:lineRule="auto"/>
        <w:contextualSpacing/>
        <w:jc w:val="both"/>
        <w:rPr>
          <w:sz w:val="20"/>
          <w:szCs w:val="20"/>
        </w:rPr>
      </w:pPr>
      <w:r w:rsidRPr="0038430F">
        <w:rPr>
          <w:sz w:val="20"/>
          <w:szCs w:val="20"/>
        </w:rPr>
        <w:t>Заместитель председателя комиссии</w:t>
      </w:r>
      <w:r w:rsidRPr="0038430F">
        <w:rPr>
          <w:sz w:val="20"/>
          <w:szCs w:val="20"/>
        </w:rPr>
        <w:tab/>
        <w:t xml:space="preserve"> ______________ ____________________ </w:t>
      </w:r>
    </w:p>
    <w:p w:rsidR="0038430F" w:rsidRPr="0038430F" w:rsidRDefault="0038430F" w:rsidP="0038430F">
      <w:pPr>
        <w:spacing w:after="200" w:line="276" w:lineRule="auto"/>
        <w:contextualSpacing/>
        <w:jc w:val="both"/>
        <w:rPr>
          <w:sz w:val="20"/>
          <w:szCs w:val="20"/>
        </w:rPr>
      </w:pP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t>(подпись)</w:t>
      </w:r>
      <w:r w:rsidRPr="0038430F">
        <w:rPr>
          <w:sz w:val="20"/>
          <w:szCs w:val="20"/>
        </w:rPr>
        <w:tab/>
      </w:r>
      <w:r w:rsidRPr="0038430F">
        <w:rPr>
          <w:sz w:val="20"/>
          <w:szCs w:val="20"/>
        </w:rPr>
        <w:tab/>
        <w:t>(Ф.И.О.)</w:t>
      </w:r>
    </w:p>
    <w:p w:rsidR="0038430F" w:rsidRPr="0038430F" w:rsidRDefault="0038430F" w:rsidP="0038430F">
      <w:pPr>
        <w:spacing w:after="200" w:line="276" w:lineRule="auto"/>
        <w:contextualSpacing/>
        <w:jc w:val="both"/>
        <w:rPr>
          <w:sz w:val="20"/>
          <w:szCs w:val="20"/>
        </w:rPr>
      </w:pPr>
      <w:r w:rsidRPr="0038430F">
        <w:rPr>
          <w:sz w:val="20"/>
          <w:szCs w:val="20"/>
        </w:rPr>
        <w:t>Секретарь комиссии</w:t>
      </w:r>
      <w:r w:rsidRPr="0038430F">
        <w:rPr>
          <w:sz w:val="20"/>
          <w:szCs w:val="20"/>
        </w:rPr>
        <w:tab/>
      </w:r>
      <w:r w:rsidRPr="0038430F">
        <w:rPr>
          <w:sz w:val="20"/>
          <w:szCs w:val="20"/>
        </w:rPr>
        <w:tab/>
      </w:r>
      <w:r w:rsidRPr="0038430F">
        <w:rPr>
          <w:sz w:val="20"/>
          <w:szCs w:val="20"/>
        </w:rPr>
        <w:tab/>
      </w:r>
      <w:r w:rsidRPr="0038430F">
        <w:rPr>
          <w:sz w:val="20"/>
          <w:szCs w:val="20"/>
        </w:rPr>
        <w:tab/>
        <w:t xml:space="preserve"> ______________ ____________________ </w:t>
      </w:r>
    </w:p>
    <w:p w:rsidR="0038430F" w:rsidRPr="0038430F" w:rsidRDefault="0038430F" w:rsidP="0038430F">
      <w:pPr>
        <w:spacing w:after="200" w:line="276" w:lineRule="auto"/>
        <w:contextualSpacing/>
        <w:jc w:val="both"/>
        <w:rPr>
          <w:sz w:val="20"/>
          <w:szCs w:val="20"/>
        </w:rPr>
      </w:pP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r>
      <w:r w:rsidRPr="0038430F">
        <w:rPr>
          <w:sz w:val="20"/>
          <w:szCs w:val="20"/>
        </w:rPr>
        <w:tab/>
        <w:t>(подпись)</w:t>
      </w:r>
      <w:r w:rsidRPr="0038430F">
        <w:rPr>
          <w:sz w:val="20"/>
          <w:szCs w:val="20"/>
        </w:rPr>
        <w:tab/>
      </w:r>
      <w:r w:rsidRPr="0038430F">
        <w:rPr>
          <w:sz w:val="20"/>
          <w:szCs w:val="20"/>
        </w:rPr>
        <w:tab/>
        <w:t>(Ф.И.О.)</w:t>
      </w:r>
    </w:p>
    <w:p w:rsidR="0038430F" w:rsidRPr="0038430F" w:rsidRDefault="0038430F" w:rsidP="0038430F">
      <w:pPr>
        <w:spacing w:after="200" w:line="276" w:lineRule="auto"/>
        <w:contextualSpacing/>
        <w:jc w:val="both"/>
        <w:rPr>
          <w:rFonts w:eastAsia="Calibri"/>
          <w:color w:val="000000"/>
          <w:sz w:val="20"/>
          <w:szCs w:val="20"/>
        </w:rPr>
      </w:pPr>
      <w:r w:rsidRPr="0038430F">
        <w:rPr>
          <w:sz w:val="20"/>
          <w:szCs w:val="20"/>
        </w:rPr>
        <w:t xml:space="preserve">Члены комиссии: </w:t>
      </w:r>
      <w:r w:rsidRPr="0038430F">
        <w:rPr>
          <w:sz w:val="20"/>
          <w:szCs w:val="20"/>
        </w:rPr>
        <w:tab/>
      </w:r>
      <w:r w:rsidRPr="0038430F">
        <w:rPr>
          <w:sz w:val="20"/>
          <w:szCs w:val="20"/>
        </w:rPr>
        <w:tab/>
      </w:r>
      <w:r w:rsidRPr="0038430F">
        <w:rPr>
          <w:sz w:val="20"/>
          <w:szCs w:val="20"/>
        </w:rPr>
        <w:tab/>
      </w:r>
      <w:r w:rsidRPr="0038430F">
        <w:rPr>
          <w:sz w:val="20"/>
          <w:szCs w:val="20"/>
        </w:rPr>
        <w:tab/>
      </w:r>
      <w:r w:rsidRPr="0038430F">
        <w:rPr>
          <w:rFonts w:eastAsia="Calibri"/>
          <w:color w:val="000000"/>
          <w:sz w:val="20"/>
          <w:szCs w:val="20"/>
        </w:rPr>
        <w:t xml:space="preserve"> ______________ ____________________ </w:t>
      </w:r>
    </w:p>
    <w:p w:rsidR="0038430F" w:rsidRPr="0038430F" w:rsidRDefault="0038430F" w:rsidP="0038430F">
      <w:pPr>
        <w:spacing w:after="200" w:line="276" w:lineRule="auto"/>
        <w:contextualSpacing/>
        <w:jc w:val="both"/>
        <w:rPr>
          <w:rFonts w:eastAsia="Calibri"/>
          <w:color w:val="000000"/>
          <w:sz w:val="20"/>
          <w:szCs w:val="20"/>
        </w:rPr>
      </w:pP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t>(подпись)</w:t>
      </w:r>
      <w:r w:rsidRPr="0038430F">
        <w:rPr>
          <w:rFonts w:eastAsia="Calibri"/>
          <w:color w:val="000000"/>
          <w:sz w:val="20"/>
          <w:szCs w:val="20"/>
        </w:rPr>
        <w:tab/>
      </w:r>
      <w:r w:rsidRPr="0038430F">
        <w:rPr>
          <w:rFonts w:eastAsia="Calibri"/>
          <w:color w:val="000000"/>
          <w:sz w:val="20"/>
          <w:szCs w:val="20"/>
        </w:rPr>
        <w:tab/>
        <w:t>(Ф.И.О.)</w:t>
      </w:r>
    </w:p>
    <w:p w:rsidR="0038430F" w:rsidRPr="0038430F" w:rsidRDefault="0038430F" w:rsidP="0038430F">
      <w:pPr>
        <w:spacing w:after="200" w:line="276" w:lineRule="auto"/>
        <w:ind w:left="3540" w:firstLine="708"/>
        <w:contextualSpacing/>
        <w:jc w:val="both"/>
        <w:rPr>
          <w:rFonts w:eastAsia="Calibri"/>
          <w:color w:val="000000"/>
          <w:sz w:val="20"/>
          <w:szCs w:val="20"/>
        </w:rPr>
      </w:pPr>
      <w:r w:rsidRPr="0038430F">
        <w:rPr>
          <w:rFonts w:eastAsia="Calibri"/>
          <w:color w:val="000000"/>
          <w:sz w:val="20"/>
          <w:szCs w:val="20"/>
        </w:rPr>
        <w:t xml:space="preserve"> ___________________ ___________________________ </w:t>
      </w:r>
    </w:p>
    <w:p w:rsidR="0038430F" w:rsidRPr="0038430F" w:rsidRDefault="0038430F" w:rsidP="0038430F">
      <w:pPr>
        <w:spacing w:after="200" w:line="276" w:lineRule="auto"/>
        <w:contextualSpacing/>
        <w:jc w:val="both"/>
        <w:rPr>
          <w:rFonts w:eastAsia="Calibri"/>
          <w:color w:val="000000"/>
          <w:sz w:val="20"/>
          <w:szCs w:val="20"/>
        </w:rPr>
      </w:pP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r>
      <w:r w:rsidRPr="0038430F">
        <w:rPr>
          <w:rFonts w:eastAsia="Calibri"/>
          <w:color w:val="000000"/>
          <w:sz w:val="20"/>
          <w:szCs w:val="20"/>
        </w:rPr>
        <w:tab/>
        <w:t>(подпись)</w:t>
      </w:r>
      <w:r w:rsidRPr="0038430F">
        <w:rPr>
          <w:rFonts w:eastAsia="Calibri"/>
          <w:color w:val="000000"/>
          <w:sz w:val="20"/>
          <w:szCs w:val="20"/>
        </w:rPr>
        <w:tab/>
      </w:r>
      <w:r w:rsidRPr="0038430F">
        <w:rPr>
          <w:rFonts w:eastAsia="Calibri"/>
          <w:color w:val="000000"/>
          <w:sz w:val="20"/>
          <w:szCs w:val="20"/>
        </w:rPr>
        <w:tab/>
        <w:t>(Ф.И.О.)</w:t>
      </w:r>
    </w:p>
    <w:p w:rsidR="0038430F" w:rsidRDefault="0038430F" w:rsidP="00652351">
      <w:pPr>
        <w:spacing w:line="259" w:lineRule="auto"/>
        <w:jc w:val="center"/>
        <w:rPr>
          <w:rFonts w:eastAsia="Calibri"/>
          <w:b/>
          <w:sz w:val="20"/>
          <w:szCs w:val="20"/>
          <w:lang w:eastAsia="en-US"/>
        </w:rPr>
      </w:pPr>
    </w:p>
    <w:sectPr w:rsidR="0038430F" w:rsidSect="0038430F">
      <w:footerReference w:type="default" r:id="rId13"/>
      <w:pgSz w:w="11906" w:h="16838"/>
      <w:pgMar w:top="709" w:right="991" w:bottom="1134" w:left="1560"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CC" w:rsidRDefault="00CB5FCC">
      <w:r>
        <w:separator/>
      </w:r>
    </w:p>
  </w:endnote>
  <w:endnote w:type="continuationSeparator" w:id="0">
    <w:p w:rsidR="00CB5FCC" w:rsidRDefault="00C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38742"/>
      <w:docPartObj>
        <w:docPartGallery w:val="Page Numbers (Bottom of Page)"/>
        <w:docPartUnique/>
      </w:docPartObj>
    </w:sdtPr>
    <w:sdtEndPr>
      <w:rPr>
        <w:sz w:val="20"/>
        <w:szCs w:val="20"/>
      </w:rPr>
    </w:sdtEndPr>
    <w:sdtContent>
      <w:p w:rsidR="00433BA0" w:rsidRPr="00433BA0" w:rsidRDefault="00433BA0">
        <w:pPr>
          <w:pStyle w:val="af1"/>
          <w:jc w:val="center"/>
          <w:rPr>
            <w:sz w:val="20"/>
            <w:szCs w:val="20"/>
          </w:rPr>
        </w:pPr>
        <w:r w:rsidRPr="00433BA0">
          <w:rPr>
            <w:sz w:val="20"/>
            <w:szCs w:val="20"/>
          </w:rPr>
          <w:fldChar w:fldCharType="begin"/>
        </w:r>
        <w:r w:rsidRPr="00433BA0">
          <w:rPr>
            <w:sz w:val="20"/>
            <w:szCs w:val="20"/>
          </w:rPr>
          <w:instrText>PAGE   \* MERGEFORMAT</w:instrText>
        </w:r>
        <w:r w:rsidRPr="00433BA0">
          <w:rPr>
            <w:sz w:val="20"/>
            <w:szCs w:val="20"/>
          </w:rPr>
          <w:fldChar w:fldCharType="separate"/>
        </w:r>
        <w:r w:rsidR="0038430F">
          <w:rPr>
            <w:noProof/>
            <w:sz w:val="20"/>
            <w:szCs w:val="20"/>
          </w:rPr>
          <w:t>10</w:t>
        </w:r>
        <w:r w:rsidRPr="00433BA0">
          <w:rPr>
            <w:sz w:val="20"/>
            <w:szCs w:val="20"/>
          </w:rPr>
          <w:fldChar w:fldCharType="end"/>
        </w:r>
      </w:p>
    </w:sdtContent>
  </w:sdt>
  <w:p w:rsidR="00433BA0" w:rsidRDefault="00433B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CC" w:rsidRDefault="00CB5FCC">
      <w:r>
        <w:separator/>
      </w:r>
    </w:p>
  </w:footnote>
  <w:footnote w:type="continuationSeparator" w:id="0">
    <w:p w:rsidR="00CB5FCC" w:rsidRDefault="00CB5F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38E31EA7"/>
    <w:multiLevelType w:val="hybridMultilevel"/>
    <w:tmpl w:val="F1EED33E"/>
    <w:lvl w:ilvl="0" w:tplc="963C0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9945A0"/>
    <w:multiLevelType w:val="hybridMultilevel"/>
    <w:tmpl w:val="5CA8FE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EA37866"/>
    <w:multiLevelType w:val="hybridMultilevel"/>
    <w:tmpl w:val="658AC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9"/>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10B3"/>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035A"/>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B5FCC"/>
    <w:rsid w:val="00CC2C8D"/>
    <w:rsid w:val="00CC3E81"/>
    <w:rsid w:val="00CD6650"/>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1EF8"/>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iPriority w:val="99"/>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3">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4">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5">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7">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8">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9">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a">
    <w:name w:val="Другое_"/>
    <w:link w:val="afffffffffb"/>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c">
    <w:name w:val="Подпись к таблице_"/>
    <w:link w:val="afffffffffd"/>
    <w:rsid w:val="00A85CCB"/>
    <w:rPr>
      <w:rFonts w:ascii="Calibri" w:eastAsia="Calibri" w:hAnsi="Calibri" w:cs="Calibri"/>
      <w:sz w:val="22"/>
      <w:szCs w:val="22"/>
    </w:rPr>
  </w:style>
  <w:style w:type="character" w:customStyle="1" w:styleId="afffffffffe">
    <w:name w:val="Подпись к картинке_"/>
    <w:link w:val="affffffffff"/>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b">
    <w:name w:val="Другое"/>
    <w:basedOn w:val="a1"/>
    <w:link w:val="afffffffffa"/>
    <w:rsid w:val="00A85CCB"/>
    <w:pPr>
      <w:widowControl w:val="0"/>
    </w:pPr>
    <w:rPr>
      <w:rFonts w:ascii="Calibri" w:eastAsia="Calibri" w:hAnsi="Calibri" w:cs="Calibri"/>
      <w:sz w:val="20"/>
      <w:szCs w:val="20"/>
    </w:rPr>
  </w:style>
  <w:style w:type="paragraph" w:customStyle="1" w:styleId="afffffffffd">
    <w:name w:val="Подпись к таблице"/>
    <w:basedOn w:val="a1"/>
    <w:link w:val="afffffffffc"/>
    <w:rsid w:val="00A85CCB"/>
    <w:pPr>
      <w:widowControl w:val="0"/>
    </w:pPr>
    <w:rPr>
      <w:rFonts w:ascii="Calibri" w:eastAsia="Calibri" w:hAnsi="Calibri" w:cs="Calibri"/>
      <w:sz w:val="22"/>
      <w:szCs w:val="22"/>
    </w:rPr>
  </w:style>
  <w:style w:type="paragraph" w:customStyle="1" w:styleId="affffffffff">
    <w:name w:val="Подпись к картинке"/>
    <w:basedOn w:val="a1"/>
    <w:link w:val="afffffffffe"/>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0">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2"/>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2"/>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5493D2E5E3696E44AE075FE936502137CBE968211380DA0C4F74E445ED25048A58B4EA8B002BC7963B5C20F0BDDDA6D68769Ap5vF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4662C1C265699C88750EE19BAC5B81B285432FD5C37CD8F75834BB44BCE3B026A98FDC96F05F616678AABFCDE58483164EC57E564B5FCQFY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34662C1C265699C88750EE19BAC5B81B285432FD5C37CD8F75834BB44BCE3B026A98FDC96F05F617678AABFCDE58483164EC57E564B5FCQFY2E"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5A89-558C-45EA-836C-4AC532F5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10</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330</cp:revision>
  <cp:lastPrinted>2021-04-05T05:23:00Z</cp:lastPrinted>
  <dcterms:created xsi:type="dcterms:W3CDTF">2014-04-30T07:36:00Z</dcterms:created>
  <dcterms:modified xsi:type="dcterms:W3CDTF">2021-04-06T10:02:00Z</dcterms:modified>
</cp:coreProperties>
</file>