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52" w:rsidRPr="00A107F3" w:rsidRDefault="00BD0008" w:rsidP="00BD00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07F3">
        <w:rPr>
          <w:rFonts w:ascii="Times New Roman" w:hAnsi="Times New Roman" w:cs="Times New Roman"/>
          <w:sz w:val="28"/>
          <w:szCs w:val="28"/>
        </w:rPr>
        <w:t>АДМИНИСТРАЦИЯ  ПОДГОРНСКОГО СЕЛЬСКОГО ПОСЕЛЕНИЯ</w:t>
      </w:r>
    </w:p>
    <w:p w:rsidR="00BD0008" w:rsidRPr="00A107F3" w:rsidRDefault="00BD0008" w:rsidP="00BD00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0008" w:rsidRPr="00A107F3" w:rsidRDefault="00BD0008" w:rsidP="00BD00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07F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63C6" w:rsidRPr="00A107F3" w:rsidRDefault="008863C6" w:rsidP="00BD00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0008" w:rsidRPr="00A107F3" w:rsidRDefault="008863C6" w:rsidP="008863C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107F3">
        <w:rPr>
          <w:rFonts w:ascii="Times New Roman" w:hAnsi="Times New Roman" w:cs="Times New Roman"/>
          <w:b w:val="0"/>
          <w:sz w:val="24"/>
          <w:szCs w:val="24"/>
        </w:rPr>
        <w:t>20</w:t>
      </w:r>
      <w:r w:rsidR="00BD0008" w:rsidRPr="00A107F3">
        <w:rPr>
          <w:rFonts w:ascii="Times New Roman" w:hAnsi="Times New Roman" w:cs="Times New Roman"/>
          <w:b w:val="0"/>
          <w:sz w:val="24"/>
          <w:szCs w:val="24"/>
        </w:rPr>
        <w:t xml:space="preserve">.02.2016                         </w:t>
      </w:r>
      <w:r w:rsidRPr="00A107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0008" w:rsidRPr="00A107F3">
        <w:rPr>
          <w:rFonts w:ascii="Times New Roman" w:hAnsi="Times New Roman" w:cs="Times New Roman"/>
          <w:b w:val="0"/>
          <w:sz w:val="24"/>
          <w:szCs w:val="24"/>
        </w:rPr>
        <w:t xml:space="preserve">              с</w:t>
      </w:r>
      <w:proofErr w:type="gramStart"/>
      <w:r w:rsidR="00BD0008" w:rsidRPr="00A107F3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BD0008" w:rsidRPr="00A107F3">
        <w:rPr>
          <w:rFonts w:ascii="Times New Roman" w:hAnsi="Times New Roman" w:cs="Times New Roman"/>
          <w:b w:val="0"/>
          <w:sz w:val="24"/>
          <w:szCs w:val="24"/>
        </w:rPr>
        <w:t>одгорное                                       №</w:t>
      </w:r>
      <w:r w:rsidRPr="00A107F3">
        <w:rPr>
          <w:rFonts w:ascii="Times New Roman" w:hAnsi="Times New Roman" w:cs="Times New Roman"/>
          <w:b w:val="0"/>
          <w:sz w:val="24"/>
          <w:szCs w:val="24"/>
        </w:rPr>
        <w:t xml:space="preserve"> 66</w:t>
      </w:r>
    </w:p>
    <w:p w:rsidR="00D32952" w:rsidRPr="00A107F3" w:rsidRDefault="00D32952" w:rsidP="00D329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0008" w:rsidRPr="00A107F3" w:rsidRDefault="00BD0008" w:rsidP="00D329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0008" w:rsidRPr="00A107F3" w:rsidRDefault="00BD0008" w:rsidP="00D329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07F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</w:p>
    <w:p w:rsidR="00BD0008" w:rsidRPr="00A107F3" w:rsidRDefault="00BD0008" w:rsidP="00D329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07F3">
        <w:rPr>
          <w:rFonts w:ascii="Times New Roman" w:hAnsi="Times New Roman" w:cs="Times New Roman"/>
          <w:b w:val="0"/>
          <w:sz w:val="24"/>
          <w:szCs w:val="24"/>
        </w:rPr>
        <w:t xml:space="preserve">порядка организации дополнительного профессионального </w:t>
      </w:r>
    </w:p>
    <w:p w:rsidR="00BD0008" w:rsidRPr="00A107F3" w:rsidRDefault="00BD0008" w:rsidP="00D329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07F3">
        <w:rPr>
          <w:rFonts w:ascii="Times New Roman" w:hAnsi="Times New Roman" w:cs="Times New Roman"/>
          <w:b w:val="0"/>
          <w:sz w:val="24"/>
          <w:szCs w:val="24"/>
        </w:rPr>
        <w:t>образования муниципальных служащих Подгорнского сельского поселения</w:t>
      </w:r>
    </w:p>
    <w:p w:rsidR="00BD0008" w:rsidRPr="00A107F3" w:rsidRDefault="00BD0008" w:rsidP="00D32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2952" w:rsidRPr="00A107F3" w:rsidRDefault="00D32952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008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6" w:history="1">
        <w:r w:rsidRPr="00A107F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107F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A107F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107F3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r w:rsidR="00BD0008" w:rsidRPr="00A107F3">
        <w:rPr>
          <w:rFonts w:ascii="Times New Roman" w:hAnsi="Times New Roman" w:cs="Times New Roman"/>
          <w:sz w:val="24"/>
          <w:szCs w:val="24"/>
        </w:rPr>
        <w:t>на основании устава муниципального образования «Подгорнское сельское поселение</w:t>
      </w:r>
      <w:r w:rsidR="008863C6" w:rsidRPr="00A107F3">
        <w:rPr>
          <w:rFonts w:ascii="Times New Roman" w:hAnsi="Times New Roman" w:cs="Times New Roman"/>
          <w:sz w:val="24"/>
          <w:szCs w:val="24"/>
        </w:rPr>
        <w:t>»</w:t>
      </w:r>
    </w:p>
    <w:p w:rsidR="00BD0008" w:rsidRPr="00A107F3" w:rsidRDefault="00BD0008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008" w:rsidRPr="00A107F3" w:rsidRDefault="00BD0008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D0008" w:rsidRPr="00A107F3" w:rsidRDefault="00BD0008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2" w:history="1">
        <w:r w:rsidRPr="00A107F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107F3">
        <w:rPr>
          <w:rFonts w:ascii="Times New Roman" w:hAnsi="Times New Roman" w:cs="Times New Roman"/>
          <w:sz w:val="24"/>
          <w:szCs w:val="24"/>
        </w:rPr>
        <w:t xml:space="preserve"> организации дополнительного профессионального образования муниципальных служащих </w:t>
      </w:r>
      <w:r w:rsidR="00BD0008" w:rsidRPr="00A107F3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A107F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 xml:space="preserve">2. </w:t>
      </w:r>
      <w:r w:rsidR="008863C6" w:rsidRPr="00A107F3">
        <w:rPr>
          <w:rFonts w:ascii="Times New Roman" w:hAnsi="Times New Roman" w:cs="Times New Roman"/>
          <w:sz w:val="24"/>
          <w:szCs w:val="24"/>
        </w:rPr>
        <w:t>П</w:t>
      </w:r>
      <w:r w:rsidR="00BD0008" w:rsidRPr="00A107F3">
        <w:rPr>
          <w:rFonts w:ascii="Times New Roman" w:hAnsi="Times New Roman" w:cs="Times New Roman"/>
          <w:sz w:val="24"/>
          <w:szCs w:val="24"/>
        </w:rPr>
        <w:t>остановление опубликовать в печатном издании «Официальные ведомости Подгорнского сельского поселения» и разместить на официальном сайте Подгорнского сельского поселения в сети Интернет.</w:t>
      </w:r>
    </w:p>
    <w:p w:rsidR="00AE518B" w:rsidRPr="00A107F3" w:rsidRDefault="00AE518B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3.Постановление вступает в силу со дня официального опубликования.</w:t>
      </w:r>
    </w:p>
    <w:p w:rsidR="00D32952" w:rsidRPr="00A107F3" w:rsidRDefault="00D32952" w:rsidP="00BD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107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07F3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BD0008" w:rsidRPr="00A107F3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BD0008" w:rsidRPr="00A107F3" w:rsidRDefault="00BD0008" w:rsidP="00BD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22E" w:rsidRPr="00A107F3" w:rsidRDefault="0078422E" w:rsidP="00BD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BD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BD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008" w:rsidRPr="00A107F3" w:rsidRDefault="00BD0008" w:rsidP="00BD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 xml:space="preserve">Глава Подгорнского </w:t>
      </w:r>
    </w:p>
    <w:p w:rsidR="00BD0008" w:rsidRPr="00A107F3" w:rsidRDefault="00BD0008" w:rsidP="00BD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proofErr w:type="spellStart"/>
      <w:r w:rsidRPr="00A107F3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D32952" w:rsidRPr="00A107F3" w:rsidRDefault="00D32952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952" w:rsidRPr="00A107F3" w:rsidRDefault="00D32952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FF6" w:rsidRPr="00A107F3" w:rsidRDefault="00C17FF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C6" w:rsidRPr="00A107F3" w:rsidRDefault="008863C6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952" w:rsidRPr="00A107F3" w:rsidRDefault="00D32952" w:rsidP="00D329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Приложение</w:t>
      </w:r>
    </w:p>
    <w:p w:rsidR="00D32952" w:rsidRPr="00A107F3" w:rsidRDefault="00D32952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952" w:rsidRPr="00A107F3" w:rsidRDefault="00D32952" w:rsidP="00D32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Утверждено</w:t>
      </w:r>
    </w:p>
    <w:p w:rsidR="00D32952" w:rsidRPr="00A107F3" w:rsidRDefault="00D32952" w:rsidP="00D32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32952" w:rsidRPr="00A107F3" w:rsidRDefault="00D32952" w:rsidP="00D32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D0008" w:rsidRPr="00A107F3" w:rsidRDefault="00BD0008" w:rsidP="00D32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D32952" w:rsidRPr="00A107F3" w:rsidRDefault="00BD0008" w:rsidP="00D32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 xml:space="preserve"> от </w:t>
      </w:r>
      <w:r w:rsidR="008863C6" w:rsidRPr="00A107F3">
        <w:rPr>
          <w:rFonts w:ascii="Times New Roman" w:hAnsi="Times New Roman" w:cs="Times New Roman"/>
          <w:sz w:val="24"/>
          <w:szCs w:val="24"/>
        </w:rPr>
        <w:t>20</w:t>
      </w:r>
      <w:r w:rsidRPr="00A107F3">
        <w:rPr>
          <w:rFonts w:ascii="Times New Roman" w:hAnsi="Times New Roman" w:cs="Times New Roman"/>
          <w:sz w:val="24"/>
          <w:szCs w:val="24"/>
        </w:rPr>
        <w:t xml:space="preserve">.02.2016 </w:t>
      </w:r>
      <w:r w:rsidR="00D32952" w:rsidRPr="00A107F3">
        <w:rPr>
          <w:rFonts w:ascii="Times New Roman" w:hAnsi="Times New Roman" w:cs="Times New Roman"/>
          <w:sz w:val="24"/>
          <w:szCs w:val="24"/>
        </w:rPr>
        <w:t xml:space="preserve">N </w:t>
      </w:r>
      <w:r w:rsidR="008863C6" w:rsidRPr="00A107F3">
        <w:rPr>
          <w:rFonts w:ascii="Times New Roman" w:hAnsi="Times New Roman" w:cs="Times New Roman"/>
          <w:sz w:val="24"/>
          <w:szCs w:val="24"/>
        </w:rPr>
        <w:t>66</w:t>
      </w:r>
    </w:p>
    <w:p w:rsidR="00D32952" w:rsidRPr="00A107F3" w:rsidRDefault="00D32952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22E" w:rsidRPr="00A107F3" w:rsidRDefault="0078422E" w:rsidP="00D32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A107F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78422E" w:rsidRPr="00A107F3" w:rsidRDefault="0078422E" w:rsidP="00D32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профессионального образования </w:t>
      </w:r>
    </w:p>
    <w:p w:rsidR="00D32952" w:rsidRPr="00A107F3" w:rsidRDefault="0078422E" w:rsidP="00D32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муниципальных служащих Подгорнского сельского поселения</w:t>
      </w:r>
    </w:p>
    <w:p w:rsidR="00D32952" w:rsidRPr="00A107F3" w:rsidRDefault="00D32952" w:rsidP="00D32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 xml:space="preserve">1. Настоящий Порядок организации дополнительного профессионального образования муниципальных служащих </w:t>
      </w:r>
      <w:r w:rsidR="00BD0008" w:rsidRPr="00A107F3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A107F3">
        <w:rPr>
          <w:rFonts w:ascii="Times New Roman" w:hAnsi="Times New Roman" w:cs="Times New Roman"/>
          <w:sz w:val="24"/>
          <w:szCs w:val="24"/>
        </w:rPr>
        <w:t>устанавливает порядок направления муниципальных служащих на дополнительное профессиональное образование, основания для направления муниципального служащего на дополнительное профессиональное образование, периодичность прохождения муниципальным служащим дополнительного профессионального образования, вид, форму и продолжительность получения дополнительного профессионального образования.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2. Представителем нанимателя (работодателем) для освоения муниципальными служащими дополнительных профессиональных программ (далее - ДПП):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- обеспечиваются условия для совмещения работы с получением образования;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- предоставляются гарантии, установленные трудовым законодательством и другими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За муниципальным служащим в период получения им дополнительного профессионального образования сохраняется замещаемая должность и денежное содержание.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A107F3">
        <w:rPr>
          <w:rFonts w:ascii="Times New Roman" w:hAnsi="Times New Roman" w:cs="Times New Roman"/>
          <w:sz w:val="24"/>
          <w:szCs w:val="24"/>
        </w:rPr>
        <w:t xml:space="preserve">3. Основанием для направления муниципального служащего на </w:t>
      </w:r>
      <w:proofErr w:type="gramStart"/>
      <w:r w:rsidRPr="00A107F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107F3">
        <w:rPr>
          <w:rFonts w:ascii="Times New Roman" w:hAnsi="Times New Roman" w:cs="Times New Roman"/>
          <w:sz w:val="24"/>
          <w:szCs w:val="24"/>
        </w:rPr>
        <w:t xml:space="preserve"> образовательной программе являются: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а) назначение муниципального служащего на иную должность муниципальной службы;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б) включение муниципального служащего в кадровый резерв для замещения должности муниципальной службы;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в) решение аттестационной комиссии о соответствии муниципального служащего замещаемой должности муниципальной службы при условии успешного освоения им образовательной программы.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A107F3">
        <w:rPr>
          <w:rFonts w:ascii="Times New Roman" w:hAnsi="Times New Roman" w:cs="Times New Roman"/>
          <w:sz w:val="24"/>
          <w:szCs w:val="24"/>
        </w:rPr>
        <w:t xml:space="preserve">4. Повышение квалификации муниципального служащего осуществляется в случаях, предусмотренных </w:t>
      </w:r>
      <w:hyperlink w:anchor="Par41" w:history="1">
        <w:r w:rsidRPr="00A107F3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A107F3">
        <w:rPr>
          <w:rFonts w:ascii="Times New Roman" w:hAnsi="Times New Roman" w:cs="Times New Roman"/>
          <w:sz w:val="24"/>
          <w:szCs w:val="24"/>
        </w:rPr>
        <w:t xml:space="preserve"> настоящего Положения, по мере необходимости, определяемой представителем нанимателя, но не реже одного раза в три года по ДПП в объеме не менее 16 часов.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5. ДПП могут реализовываться полностью или частично в форме стажировки.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6. Дополнительное профессиональное образование осуществляется с отрывом или без отрыва от исполнения должностных обязанностей по замещаемой должности муниципальной службы, а также с использованием возможностей дистанционных образовательных технологий. Обучение по ДПП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7. Сроки обучения муниципальных служащих по ДПП определяются образовательной программой и (или) договором с организацией, осуществляющей образовательную деятельность по дополнительным профессиональным программам.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lastRenderedPageBreak/>
        <w:t>8. Дополнительное профессиональное образование муниципального служащего проводится в организациях, осуществляющих образовательную деятельность по ДПП.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 xml:space="preserve">9. Содержание ДПП, для </w:t>
      </w:r>
      <w:proofErr w:type="gramStart"/>
      <w:r w:rsidRPr="00A107F3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A107F3">
        <w:rPr>
          <w:rFonts w:ascii="Times New Roman" w:hAnsi="Times New Roman" w:cs="Times New Roman"/>
          <w:sz w:val="24"/>
          <w:szCs w:val="24"/>
        </w:rPr>
        <w:t xml:space="preserve"> которых направляются муниципальные служащие, должно учитывать профессиональные стандарты, квалификационные требования, в том числе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муниципальной службе.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10. ДПП может реализовываться в формах, предусмотренных федеральными законами, а также полностью или частично в форме стажировки.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11. Стажировка носит индивидуальный или групповой характер и может предусматривать такие виды деятельности, как: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- самостоятельная работа с учебными изданиями;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- приобретение профессиональных и организаторских навыков;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- изучение организации и технологии производства, работ;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- непосредственное участие в планировании работы организации;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- работа с технической, нормативной и другой документацией;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- выполнение функциональных обязанностей должностных лиц (в качестве временно исполняющего обязанности или дублера);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- участие в совещаниях, деловых встречах.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12. Обучение муниципальных служащих в иных формах, не относящихся к ДПП, направленных на повышение профессионального уровня муниципальных служащих, осуществляется при условии успешного освоения муниципальным служащим ДПП в сроки и периодичностью, установленной настоящим Порядком, и не заменяет обязанности ДПП.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r w:rsidRPr="00A107F3">
        <w:rPr>
          <w:rFonts w:ascii="Times New Roman" w:hAnsi="Times New Roman" w:cs="Times New Roman"/>
          <w:sz w:val="24"/>
          <w:szCs w:val="24"/>
        </w:rPr>
        <w:t xml:space="preserve">13. </w:t>
      </w:r>
      <w:r w:rsidR="00D173FC" w:rsidRPr="00A107F3">
        <w:rPr>
          <w:rFonts w:ascii="Times New Roman" w:hAnsi="Times New Roman" w:cs="Times New Roman"/>
          <w:sz w:val="24"/>
          <w:szCs w:val="24"/>
        </w:rPr>
        <w:t>На обучение по ДПП могут направляться муниципальные служащие в</w:t>
      </w:r>
      <w:r w:rsidRPr="00A107F3">
        <w:rPr>
          <w:rFonts w:ascii="Times New Roman" w:hAnsi="Times New Roman" w:cs="Times New Roman"/>
          <w:sz w:val="24"/>
          <w:szCs w:val="24"/>
        </w:rPr>
        <w:t xml:space="preserve"> случае необходимости, связанной с изменением действующего законодательства, требованиями нормативных документов, а также предписаниями органов, осуществляющих контроль или надзор. Решение о направлении муниципального служащего на </w:t>
      </w:r>
      <w:proofErr w:type="gramStart"/>
      <w:r w:rsidRPr="00A107F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A107F3">
        <w:rPr>
          <w:rFonts w:ascii="Times New Roman" w:hAnsi="Times New Roman" w:cs="Times New Roman"/>
          <w:sz w:val="24"/>
          <w:szCs w:val="24"/>
        </w:rPr>
        <w:t xml:space="preserve"> ДПП принимает представитель работодателя (наниматель).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1</w:t>
      </w:r>
      <w:r w:rsidR="0078422E" w:rsidRPr="00A107F3">
        <w:rPr>
          <w:rFonts w:ascii="Times New Roman" w:hAnsi="Times New Roman" w:cs="Times New Roman"/>
          <w:sz w:val="24"/>
          <w:szCs w:val="24"/>
        </w:rPr>
        <w:t>4</w:t>
      </w:r>
      <w:r w:rsidRPr="00A107F3">
        <w:rPr>
          <w:rFonts w:ascii="Times New Roman" w:hAnsi="Times New Roman" w:cs="Times New Roman"/>
          <w:sz w:val="24"/>
          <w:szCs w:val="24"/>
        </w:rPr>
        <w:t xml:space="preserve">. Проект распоряжения Администрации </w:t>
      </w:r>
      <w:r w:rsidR="0078422E" w:rsidRPr="00A107F3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о направлении на обучение </w:t>
      </w:r>
      <w:r w:rsidRPr="00A107F3">
        <w:rPr>
          <w:rFonts w:ascii="Times New Roman" w:hAnsi="Times New Roman" w:cs="Times New Roman"/>
          <w:sz w:val="24"/>
          <w:szCs w:val="24"/>
        </w:rPr>
        <w:t xml:space="preserve">готовится </w:t>
      </w:r>
      <w:r w:rsidR="0078422E" w:rsidRPr="00A107F3">
        <w:rPr>
          <w:rFonts w:ascii="Times New Roman" w:hAnsi="Times New Roman" w:cs="Times New Roman"/>
          <w:sz w:val="24"/>
          <w:szCs w:val="24"/>
        </w:rPr>
        <w:t>управляющий делами Администрации Подгорнского сельского поселения</w:t>
      </w:r>
      <w:r w:rsidRPr="00A107F3">
        <w:rPr>
          <w:rFonts w:ascii="Times New Roman" w:hAnsi="Times New Roman" w:cs="Times New Roman"/>
          <w:sz w:val="24"/>
          <w:szCs w:val="24"/>
        </w:rPr>
        <w:t xml:space="preserve"> на основе предложений</w:t>
      </w:r>
      <w:r w:rsidR="0078422E" w:rsidRPr="00A107F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организаций</w:t>
      </w:r>
      <w:r w:rsidRPr="00A107F3">
        <w:rPr>
          <w:rFonts w:ascii="Times New Roman" w:hAnsi="Times New Roman" w:cs="Times New Roman"/>
          <w:sz w:val="24"/>
          <w:szCs w:val="24"/>
        </w:rPr>
        <w:t xml:space="preserve">, с учетом оснований, установленных </w:t>
      </w:r>
      <w:hyperlink w:anchor="Par41" w:history="1">
        <w:r w:rsidRPr="00A107F3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A107F3">
        <w:rPr>
          <w:rFonts w:ascii="Times New Roman" w:hAnsi="Times New Roman" w:cs="Times New Roman"/>
          <w:sz w:val="24"/>
          <w:szCs w:val="24"/>
        </w:rPr>
        <w:t xml:space="preserve"> настоящего Порядка, и периодичности обучения, установленного </w:t>
      </w:r>
      <w:hyperlink w:anchor="Par45" w:history="1">
        <w:r w:rsidRPr="00A107F3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A107F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173FC" w:rsidRPr="00A107F3" w:rsidRDefault="00D173FC" w:rsidP="00D173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15. Ежегодно в срок до 30 декабря года, предшествующего планируемому, управляющий делами Администрации Подгорнского сельского поселения формирует план-график дополнительного профессионального образования муниципальных служащих (согласно приложению) и представляет его на утверждение Главе Подгорнского сельского поселения;</w:t>
      </w:r>
    </w:p>
    <w:p w:rsidR="00D32952" w:rsidRPr="00A107F3" w:rsidRDefault="00D32952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1</w:t>
      </w:r>
      <w:r w:rsidR="00D173FC" w:rsidRPr="00A107F3">
        <w:rPr>
          <w:rFonts w:ascii="Times New Roman" w:hAnsi="Times New Roman" w:cs="Times New Roman"/>
          <w:sz w:val="24"/>
          <w:szCs w:val="24"/>
        </w:rPr>
        <w:t>6</w:t>
      </w:r>
      <w:r w:rsidRPr="00A107F3">
        <w:rPr>
          <w:rFonts w:ascii="Times New Roman" w:hAnsi="Times New Roman" w:cs="Times New Roman"/>
          <w:sz w:val="24"/>
          <w:szCs w:val="24"/>
        </w:rPr>
        <w:t>. Дополнительное профессиональное образование муниципальных служащих осуществляется за счет средств местного бюджета, а также в рамках реализации мероприятий государственных программ Томской области.</w:t>
      </w:r>
    </w:p>
    <w:p w:rsidR="005528D1" w:rsidRDefault="005528D1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7F3" w:rsidRDefault="00A107F3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7F3" w:rsidRDefault="00A107F3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7F3" w:rsidRDefault="00A107F3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7F3" w:rsidRDefault="00A107F3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7F3" w:rsidRDefault="00A107F3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7F3" w:rsidRDefault="00A107F3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7F3" w:rsidRDefault="00A107F3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7F3" w:rsidRPr="00A107F3" w:rsidRDefault="00A107F3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FF6" w:rsidRPr="00A107F3" w:rsidRDefault="00C17FF6" w:rsidP="00C17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FF6" w:rsidRPr="00A107F3" w:rsidRDefault="00C17FF6" w:rsidP="00C17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FF6" w:rsidRPr="00A107F3" w:rsidRDefault="00C17FF6" w:rsidP="00C17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</w:t>
      </w:r>
    </w:p>
    <w:p w:rsidR="00C17FF6" w:rsidRPr="00A107F3" w:rsidRDefault="00C17FF6" w:rsidP="00C17FF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107F3">
        <w:rPr>
          <w:rFonts w:ascii="Times New Roman" w:hAnsi="Times New Roman" w:cs="Times New Roman"/>
          <w:b w:val="0"/>
          <w:sz w:val="24"/>
          <w:szCs w:val="24"/>
        </w:rPr>
        <w:t xml:space="preserve">организации дополнительного профессионального образования </w:t>
      </w:r>
    </w:p>
    <w:p w:rsidR="00C17FF6" w:rsidRPr="00A107F3" w:rsidRDefault="00C17FF6" w:rsidP="00C17FF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107F3">
        <w:rPr>
          <w:rFonts w:ascii="Times New Roman" w:hAnsi="Times New Roman" w:cs="Times New Roman"/>
          <w:b w:val="0"/>
          <w:sz w:val="24"/>
          <w:szCs w:val="24"/>
        </w:rPr>
        <w:t>муниципальных служащих Подгорнского сельского поселения</w:t>
      </w:r>
    </w:p>
    <w:p w:rsidR="00C17FF6" w:rsidRPr="00A107F3" w:rsidRDefault="00C17FF6" w:rsidP="00C17FF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17FF6" w:rsidRPr="00A107F3" w:rsidRDefault="00C17FF6" w:rsidP="00C17FF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17FF6" w:rsidRPr="00A107F3" w:rsidRDefault="00C17FF6" w:rsidP="00C17FF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A107F3">
        <w:rPr>
          <w:rFonts w:ascii="Times New Roman" w:hAnsi="Times New Roman" w:cs="Times New Roman"/>
        </w:rPr>
        <w:t>УТВЕРЖДАЮ:</w:t>
      </w:r>
    </w:p>
    <w:p w:rsidR="005528D1" w:rsidRPr="00A107F3" w:rsidRDefault="00C17FF6" w:rsidP="00C17FF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A107F3">
        <w:rPr>
          <w:rFonts w:ascii="Times New Roman" w:hAnsi="Times New Roman" w:cs="Times New Roman"/>
        </w:rPr>
        <w:t>Глава Подгорнского сельского поселения</w:t>
      </w:r>
    </w:p>
    <w:p w:rsidR="00C17FF6" w:rsidRPr="00A107F3" w:rsidRDefault="00C17FF6" w:rsidP="00C17FF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A107F3">
        <w:rPr>
          <w:rFonts w:ascii="Times New Roman" w:hAnsi="Times New Roman" w:cs="Times New Roman"/>
        </w:rPr>
        <w:t>____________ ______________</w:t>
      </w:r>
    </w:p>
    <w:p w:rsidR="00C17FF6" w:rsidRPr="00A107F3" w:rsidRDefault="00C17FF6" w:rsidP="00C17FF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A107F3">
        <w:rPr>
          <w:rFonts w:ascii="Times New Roman" w:hAnsi="Times New Roman" w:cs="Times New Roman"/>
        </w:rPr>
        <w:t xml:space="preserve">                                                                                                ( подпись)                     (ф.и.о.)  </w:t>
      </w:r>
    </w:p>
    <w:p w:rsidR="00C17FF6" w:rsidRPr="00A107F3" w:rsidRDefault="00C17FF6" w:rsidP="00C17FF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A107F3">
        <w:rPr>
          <w:rFonts w:ascii="Times New Roman" w:hAnsi="Times New Roman" w:cs="Times New Roman"/>
        </w:rPr>
        <w:t xml:space="preserve">«___»____________201_____год                                    </w:t>
      </w:r>
    </w:p>
    <w:p w:rsidR="005528D1" w:rsidRPr="00A107F3" w:rsidRDefault="005528D1" w:rsidP="00D329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8D1" w:rsidRPr="00A107F3" w:rsidRDefault="005528D1" w:rsidP="00C1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8D1" w:rsidRPr="00A107F3" w:rsidRDefault="00C17FF6" w:rsidP="00C1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План-график</w:t>
      </w:r>
    </w:p>
    <w:p w:rsidR="00C17FF6" w:rsidRPr="00A107F3" w:rsidRDefault="00C17FF6" w:rsidP="00C1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муниципальных служащих</w:t>
      </w:r>
    </w:p>
    <w:p w:rsidR="005528D1" w:rsidRPr="00A107F3" w:rsidRDefault="00C17FF6" w:rsidP="00C1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7F3">
        <w:rPr>
          <w:rFonts w:ascii="Times New Roman" w:hAnsi="Times New Roman" w:cs="Times New Roman"/>
          <w:sz w:val="24"/>
          <w:szCs w:val="24"/>
        </w:rPr>
        <w:t>Подгорнского сельского поселения на  20__год</w:t>
      </w:r>
    </w:p>
    <w:p w:rsidR="005528D1" w:rsidRPr="00A107F3" w:rsidRDefault="005528D1" w:rsidP="00C1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3685"/>
        <w:gridCol w:w="3544"/>
      </w:tblGrid>
      <w:tr w:rsidR="005528D1" w:rsidRPr="00A107F3" w:rsidTr="00C17FF6">
        <w:trPr>
          <w:trHeight w:val="88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107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10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0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0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F3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F3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F3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профессиональной программы</w:t>
            </w:r>
          </w:p>
        </w:tc>
      </w:tr>
      <w:tr w:rsidR="005528D1" w:rsidRPr="00A107F3" w:rsidTr="00C17FF6">
        <w:trPr>
          <w:trHeight w:val="15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8D1" w:rsidRPr="00A107F3" w:rsidTr="00C17FF6">
        <w:trPr>
          <w:trHeight w:val="153"/>
          <w:tblCellSpacing w:w="5" w:type="nil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7FF6" w:rsidRPr="00A107F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</w:t>
            </w:r>
          </w:p>
        </w:tc>
      </w:tr>
      <w:tr w:rsidR="005528D1" w:rsidRPr="00A107F3" w:rsidTr="00C17FF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D1" w:rsidRPr="00A107F3" w:rsidTr="00C17FF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D1" w:rsidRPr="00A107F3" w:rsidTr="00C17FF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D1" w:rsidRPr="00A107F3" w:rsidTr="00C17FF6">
        <w:trPr>
          <w:tblCellSpacing w:w="5" w:type="nil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7FF6" w:rsidRPr="00A107F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</w:t>
            </w:r>
          </w:p>
        </w:tc>
      </w:tr>
      <w:tr w:rsidR="005528D1" w:rsidRPr="00A107F3" w:rsidTr="00C17FF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D1" w:rsidRPr="00A107F3" w:rsidTr="00C17FF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D1" w:rsidRPr="00A107F3" w:rsidRDefault="005528D1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F6" w:rsidRPr="00A107F3" w:rsidTr="00C17FF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6" w:rsidRPr="00A107F3" w:rsidRDefault="00C17FF6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6" w:rsidRPr="00A107F3" w:rsidRDefault="00C17FF6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6" w:rsidRPr="00A107F3" w:rsidRDefault="00C17FF6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6" w:rsidRPr="00A107F3" w:rsidRDefault="00C17FF6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F6" w:rsidRPr="00A107F3" w:rsidTr="00C17FF6">
        <w:trPr>
          <w:tblCellSpacing w:w="5" w:type="nil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6" w:rsidRPr="00A107F3" w:rsidRDefault="00C17FF6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F3">
              <w:rPr>
                <w:rFonts w:ascii="Times New Roman" w:hAnsi="Times New Roman" w:cs="Times New Roman"/>
                <w:sz w:val="24"/>
                <w:szCs w:val="24"/>
              </w:rPr>
              <w:t>3. Стажировка</w:t>
            </w:r>
          </w:p>
        </w:tc>
      </w:tr>
      <w:tr w:rsidR="00C17FF6" w:rsidRPr="00A107F3" w:rsidTr="00C17FF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6" w:rsidRPr="00A107F3" w:rsidRDefault="00C17FF6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6" w:rsidRPr="00A107F3" w:rsidRDefault="00C17FF6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6" w:rsidRPr="00A107F3" w:rsidRDefault="00C17FF6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6" w:rsidRPr="00A107F3" w:rsidRDefault="00C17FF6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F6" w:rsidRPr="00A107F3" w:rsidTr="00C17FF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6" w:rsidRPr="00A107F3" w:rsidRDefault="00C17FF6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6" w:rsidRPr="00A107F3" w:rsidRDefault="00C17FF6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6" w:rsidRPr="00A107F3" w:rsidRDefault="00C17FF6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6" w:rsidRPr="00A107F3" w:rsidRDefault="00C17FF6" w:rsidP="00C1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8D1" w:rsidRPr="00A107F3" w:rsidRDefault="005528D1" w:rsidP="00C17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8D1" w:rsidRPr="00A107F3" w:rsidRDefault="005528D1" w:rsidP="00C17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8D1" w:rsidRPr="00A107F3" w:rsidRDefault="005528D1" w:rsidP="00C17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8D1" w:rsidRPr="00A107F3" w:rsidRDefault="005528D1" w:rsidP="00C17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8D1" w:rsidRPr="00A107F3" w:rsidRDefault="005528D1" w:rsidP="00C17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8D1" w:rsidRPr="00A107F3" w:rsidRDefault="005528D1" w:rsidP="00C17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8D1" w:rsidRPr="00A107F3" w:rsidRDefault="005528D1" w:rsidP="00C17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8D1" w:rsidRPr="00A107F3" w:rsidRDefault="005528D1" w:rsidP="00C17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8D1" w:rsidRPr="00A107F3" w:rsidRDefault="005528D1" w:rsidP="00D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528D1" w:rsidRPr="00A107F3" w:rsidSect="008863C6">
      <w:pgSz w:w="11906" w:h="16838"/>
      <w:pgMar w:top="851" w:right="851" w:bottom="90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5ED8"/>
    <w:multiLevelType w:val="hybridMultilevel"/>
    <w:tmpl w:val="2A6AB3F8"/>
    <w:lvl w:ilvl="0" w:tplc="9DA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A4516"/>
    <w:multiLevelType w:val="multilevel"/>
    <w:tmpl w:val="ED3A7A0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 w:hint="default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  <w:i w:val="0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2952"/>
    <w:rsid w:val="002B394F"/>
    <w:rsid w:val="005528D1"/>
    <w:rsid w:val="006F3518"/>
    <w:rsid w:val="0078422E"/>
    <w:rsid w:val="00852EDC"/>
    <w:rsid w:val="008863C6"/>
    <w:rsid w:val="008D1F1C"/>
    <w:rsid w:val="009E2B68"/>
    <w:rsid w:val="00A107F3"/>
    <w:rsid w:val="00A76756"/>
    <w:rsid w:val="00AD0BB3"/>
    <w:rsid w:val="00AE518B"/>
    <w:rsid w:val="00BD0008"/>
    <w:rsid w:val="00BF3514"/>
    <w:rsid w:val="00C17FF6"/>
    <w:rsid w:val="00CA528C"/>
    <w:rsid w:val="00D173FC"/>
    <w:rsid w:val="00D32952"/>
    <w:rsid w:val="00DF485E"/>
    <w:rsid w:val="00E07CFB"/>
    <w:rsid w:val="00EC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2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2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D329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uiPriority w:val="99"/>
    <w:rsid w:val="005528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styleId="a3">
    <w:name w:val="Strong"/>
    <w:basedOn w:val="a0"/>
    <w:uiPriority w:val="99"/>
    <w:qFormat/>
    <w:rsid w:val="005528D1"/>
    <w:rPr>
      <w:rFonts w:cs="Times New Roman"/>
      <w:b/>
    </w:rPr>
  </w:style>
  <w:style w:type="paragraph" w:styleId="a4">
    <w:name w:val="List Paragraph"/>
    <w:basedOn w:val="a"/>
    <w:uiPriority w:val="99"/>
    <w:qFormat/>
    <w:rsid w:val="00552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4ABAF12AA2E34F6A4368589C66CE2AF1ACE1A87C1730E60988CB302EA169BCC072DCE6D0FDEDDDi5K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4ABAF12AA2E34F6A4368589C66CE2AF1ADE3AE7F1330E60988CB302EA169BCC072DCE6D9F8iEK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E8F6-A56C-4774-BB93-B22A8B69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14</cp:revision>
  <cp:lastPrinted>2016-02-24T04:32:00Z</cp:lastPrinted>
  <dcterms:created xsi:type="dcterms:W3CDTF">2016-02-17T10:13:00Z</dcterms:created>
  <dcterms:modified xsi:type="dcterms:W3CDTF">2016-03-21T05:04:00Z</dcterms:modified>
</cp:coreProperties>
</file>