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C00E6B">
      <w:pPr>
        <w:pStyle w:val="a3"/>
        <w:outlineLvl w:val="0"/>
        <w:rPr>
          <w:b/>
          <w:bCs/>
          <w:sz w:val="24"/>
          <w:szCs w:val="24"/>
        </w:rPr>
      </w:pPr>
      <w:r w:rsidRPr="00C00E6B">
        <w:rPr>
          <w:b/>
          <w:bCs/>
          <w:sz w:val="24"/>
          <w:szCs w:val="24"/>
        </w:rPr>
        <w:t>АДМИНИСТРАЦИЯ ПОДГОРНСКОГО СЕЛЬСКОГО ПОСЕЛЕНИЯ</w:t>
      </w:r>
    </w:p>
    <w:p w:rsidR="00C00E6B" w:rsidRPr="00C00E6B" w:rsidRDefault="00C00E6B" w:rsidP="00C00E6B">
      <w:pPr>
        <w:pStyle w:val="a5"/>
        <w:jc w:val="left"/>
        <w:outlineLvl w:val="0"/>
        <w:rPr>
          <w:sz w:val="24"/>
          <w:szCs w:val="24"/>
        </w:rPr>
      </w:pPr>
    </w:p>
    <w:p w:rsidR="00C00E6B" w:rsidRPr="00C00E6B" w:rsidRDefault="00C00E6B" w:rsidP="00C00E6B">
      <w:pPr>
        <w:pStyle w:val="a7"/>
        <w:rPr>
          <w:sz w:val="24"/>
          <w:szCs w:val="24"/>
        </w:rPr>
      </w:pPr>
    </w:p>
    <w:p w:rsidR="00C00E6B" w:rsidRPr="00C00E6B" w:rsidRDefault="00C00E6B" w:rsidP="00C00E6B">
      <w:pPr>
        <w:pStyle w:val="a5"/>
        <w:outlineLvl w:val="0"/>
        <w:rPr>
          <w:spacing w:val="20"/>
          <w:sz w:val="24"/>
          <w:szCs w:val="24"/>
        </w:rPr>
      </w:pPr>
      <w:r w:rsidRPr="00C00E6B">
        <w:rPr>
          <w:spacing w:val="20"/>
          <w:sz w:val="24"/>
          <w:szCs w:val="24"/>
        </w:rPr>
        <w:t>ПОСТАНОВЛЕНИЕ</w:t>
      </w:r>
      <w:r w:rsidRPr="00C00E6B">
        <w:rPr>
          <w:spacing w:val="20"/>
          <w:sz w:val="24"/>
          <w:szCs w:val="24"/>
        </w:rPr>
        <w:br/>
      </w:r>
    </w:p>
    <w:p w:rsidR="00C00E6B" w:rsidRPr="00C00E6B" w:rsidRDefault="00C00E6B" w:rsidP="00C00E6B">
      <w:pPr>
        <w:pStyle w:val="a5"/>
        <w:jc w:val="left"/>
        <w:outlineLvl w:val="0"/>
        <w:rPr>
          <w:b w:val="0"/>
          <w:bCs/>
          <w:sz w:val="24"/>
          <w:szCs w:val="24"/>
        </w:rPr>
      </w:pPr>
      <w:r w:rsidRPr="00C00E6B">
        <w:rPr>
          <w:b w:val="0"/>
          <w:bCs/>
          <w:sz w:val="24"/>
          <w:szCs w:val="24"/>
        </w:rPr>
        <w:t>09.12.2016</w:t>
      </w:r>
      <w:r w:rsidRPr="00C00E6B">
        <w:rPr>
          <w:b w:val="0"/>
          <w:bCs/>
          <w:sz w:val="24"/>
          <w:szCs w:val="24"/>
        </w:rPr>
        <w:tab/>
      </w:r>
      <w:r w:rsidRPr="00C00E6B">
        <w:rPr>
          <w:b w:val="0"/>
          <w:bCs/>
          <w:sz w:val="24"/>
          <w:szCs w:val="24"/>
        </w:rPr>
        <w:tab/>
      </w:r>
      <w:r w:rsidRPr="00C00E6B">
        <w:rPr>
          <w:b w:val="0"/>
          <w:bCs/>
          <w:sz w:val="24"/>
          <w:szCs w:val="24"/>
        </w:rPr>
        <w:tab/>
      </w:r>
      <w:r w:rsidRPr="00C00E6B">
        <w:rPr>
          <w:b w:val="0"/>
          <w:bCs/>
          <w:sz w:val="24"/>
          <w:szCs w:val="24"/>
        </w:rPr>
        <w:tab/>
        <w:t xml:space="preserve">      с. Подгорное                                                         № 305 </w:t>
      </w:r>
    </w:p>
    <w:p w:rsidR="00C00E6B" w:rsidRPr="00C00E6B" w:rsidRDefault="00C00E6B" w:rsidP="00C00E6B">
      <w:pPr>
        <w:pStyle w:val="a5"/>
        <w:jc w:val="left"/>
        <w:outlineLvl w:val="0"/>
        <w:rPr>
          <w:b w:val="0"/>
          <w:bCs/>
          <w:sz w:val="24"/>
          <w:szCs w:val="24"/>
        </w:rPr>
      </w:pPr>
    </w:p>
    <w:p w:rsidR="00C00E6B" w:rsidRPr="00C00E6B" w:rsidRDefault="00C00E6B" w:rsidP="00C00E6B">
      <w:pPr>
        <w:pStyle w:val="a5"/>
        <w:outlineLvl w:val="0"/>
        <w:rPr>
          <w:b w:val="0"/>
          <w:bCs/>
          <w:sz w:val="24"/>
          <w:szCs w:val="24"/>
        </w:rPr>
      </w:pPr>
    </w:p>
    <w:p w:rsidR="00C00E6B" w:rsidRPr="00C00E6B" w:rsidRDefault="00C00E6B" w:rsidP="00C00E6B">
      <w:pPr>
        <w:pStyle w:val="a5"/>
        <w:outlineLvl w:val="0"/>
        <w:rPr>
          <w:b w:val="0"/>
          <w:bCs/>
          <w:sz w:val="24"/>
          <w:szCs w:val="24"/>
        </w:rPr>
      </w:pPr>
      <w:r w:rsidRPr="00C00E6B">
        <w:rPr>
          <w:b w:val="0"/>
          <w:bCs/>
          <w:sz w:val="24"/>
          <w:szCs w:val="24"/>
        </w:rPr>
        <w:t>О порядке оплаты муниципального имущества                                                                                 Подгорнского сельского поселения при его приватизации</w:t>
      </w:r>
    </w:p>
    <w:p w:rsidR="00C00E6B" w:rsidRPr="00C00E6B" w:rsidRDefault="00C00E6B" w:rsidP="00C00E6B">
      <w:pPr>
        <w:pStyle w:val="a5"/>
        <w:outlineLvl w:val="0"/>
        <w:rPr>
          <w:b w:val="0"/>
          <w:bCs/>
          <w:sz w:val="24"/>
          <w:szCs w:val="24"/>
        </w:rPr>
      </w:pPr>
    </w:p>
    <w:p w:rsidR="00C00E6B" w:rsidRPr="00C00E6B" w:rsidRDefault="00C00E6B" w:rsidP="00C00E6B">
      <w:pPr>
        <w:pStyle w:val="a5"/>
        <w:outlineLvl w:val="0"/>
        <w:rPr>
          <w:b w:val="0"/>
          <w:bCs/>
          <w:sz w:val="24"/>
          <w:szCs w:val="24"/>
        </w:rPr>
      </w:pPr>
    </w:p>
    <w:p w:rsidR="00C00E6B" w:rsidRPr="00C00E6B" w:rsidRDefault="00C00E6B" w:rsidP="00C00E6B">
      <w:pPr>
        <w:pStyle w:val="a5"/>
        <w:jc w:val="both"/>
        <w:outlineLvl w:val="0"/>
        <w:rPr>
          <w:b w:val="0"/>
          <w:bCs/>
          <w:sz w:val="24"/>
          <w:szCs w:val="24"/>
        </w:rPr>
      </w:pPr>
      <w:r w:rsidRPr="00C00E6B">
        <w:rPr>
          <w:b w:val="0"/>
          <w:bCs/>
          <w:sz w:val="24"/>
          <w:szCs w:val="24"/>
        </w:rPr>
        <w:t xml:space="preserve">              В соответствие с пунктом 7 статьи 35 Федерального закона от 21 декабря 2001 года    № 178-ФЗ «О приватизации государственного и муниципального имущества», Уставом Подгорнского сельского поселения</w:t>
      </w:r>
    </w:p>
    <w:p w:rsidR="00C00E6B" w:rsidRPr="00C00E6B" w:rsidRDefault="00C00E6B" w:rsidP="00C00E6B">
      <w:pPr>
        <w:pStyle w:val="a5"/>
        <w:outlineLvl w:val="0"/>
        <w:rPr>
          <w:b w:val="0"/>
          <w:bCs/>
          <w:sz w:val="24"/>
          <w:szCs w:val="24"/>
        </w:rPr>
      </w:pPr>
    </w:p>
    <w:p w:rsidR="00C00E6B" w:rsidRPr="00C00E6B" w:rsidRDefault="00C00E6B" w:rsidP="00C00E6B">
      <w:pPr>
        <w:pStyle w:val="a5"/>
        <w:ind w:firstLine="720"/>
        <w:jc w:val="left"/>
        <w:outlineLvl w:val="0"/>
        <w:rPr>
          <w:b w:val="0"/>
          <w:bCs/>
          <w:sz w:val="24"/>
          <w:szCs w:val="24"/>
        </w:rPr>
      </w:pPr>
      <w:r w:rsidRPr="00C00E6B">
        <w:rPr>
          <w:b w:val="0"/>
          <w:bCs/>
          <w:sz w:val="24"/>
          <w:szCs w:val="24"/>
        </w:rPr>
        <w:t xml:space="preserve">   ПОСТАНОВЛЯЮ:</w:t>
      </w:r>
    </w:p>
    <w:p w:rsidR="00C00E6B" w:rsidRPr="00C00E6B" w:rsidRDefault="00C00E6B" w:rsidP="00C00E6B">
      <w:pPr>
        <w:pStyle w:val="a5"/>
        <w:jc w:val="left"/>
        <w:outlineLvl w:val="0"/>
        <w:rPr>
          <w:b w:val="0"/>
          <w:bCs/>
          <w:sz w:val="24"/>
          <w:szCs w:val="24"/>
        </w:rPr>
      </w:pPr>
    </w:p>
    <w:p w:rsidR="00C00E6B" w:rsidRPr="00C00E6B" w:rsidRDefault="00C00E6B" w:rsidP="00C00E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6B">
        <w:rPr>
          <w:rFonts w:ascii="Times New Roman" w:hAnsi="Times New Roman" w:cs="Times New Roman"/>
          <w:sz w:val="24"/>
          <w:szCs w:val="24"/>
        </w:rPr>
        <w:t xml:space="preserve">  Утвердить Порядок оплаты муниципального имущества Подгорнского сельского поселения при его приватизации согласно приложению №1.</w:t>
      </w:r>
    </w:p>
    <w:p w:rsidR="00C00E6B" w:rsidRPr="00C00E6B" w:rsidRDefault="00C00E6B" w:rsidP="00C00E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E6B">
        <w:rPr>
          <w:rFonts w:ascii="Times New Roman" w:hAnsi="Times New Roman" w:cs="Times New Roman"/>
          <w:bCs/>
          <w:sz w:val="24"/>
          <w:szCs w:val="24"/>
        </w:rPr>
        <w:t xml:space="preserve">  Настоящее постановление подлежит официальному опубликованию в печатном издании «Официальные ведомости Подгорнского сельского поселения», размещению на официальном сайте Подгорнского сельского поселения.</w:t>
      </w:r>
    </w:p>
    <w:p w:rsidR="00C00E6B" w:rsidRPr="00C00E6B" w:rsidRDefault="00C00E6B" w:rsidP="00C00E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E6B">
        <w:rPr>
          <w:rFonts w:ascii="Times New Roman" w:hAnsi="Times New Roman" w:cs="Times New Roman"/>
          <w:bCs/>
          <w:sz w:val="24"/>
          <w:szCs w:val="24"/>
        </w:rPr>
        <w:t xml:space="preserve">  Настоящее постановление вступает в силу со дня официального опубликования и распространяется на правоотношения, возникшие с 01.07.2016.</w:t>
      </w:r>
    </w:p>
    <w:p w:rsidR="00C00E6B" w:rsidRPr="00C00E6B" w:rsidRDefault="00C00E6B" w:rsidP="00C00E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E6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C00E6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00E6B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C00E6B" w:rsidRPr="00C00E6B" w:rsidRDefault="00C00E6B" w:rsidP="00C00E6B">
      <w:pPr>
        <w:pStyle w:val="a5"/>
        <w:jc w:val="left"/>
        <w:outlineLvl w:val="0"/>
        <w:rPr>
          <w:b w:val="0"/>
          <w:bCs/>
          <w:sz w:val="24"/>
          <w:szCs w:val="24"/>
        </w:rPr>
      </w:pPr>
    </w:p>
    <w:p w:rsidR="00C00E6B" w:rsidRPr="00C00E6B" w:rsidRDefault="00C00E6B" w:rsidP="00C00E6B">
      <w:pPr>
        <w:pStyle w:val="a5"/>
        <w:jc w:val="left"/>
        <w:outlineLvl w:val="0"/>
        <w:rPr>
          <w:b w:val="0"/>
          <w:bCs/>
          <w:sz w:val="24"/>
          <w:szCs w:val="24"/>
        </w:rPr>
      </w:pPr>
    </w:p>
    <w:p w:rsidR="00C00E6B" w:rsidRPr="00C00E6B" w:rsidRDefault="00C00E6B" w:rsidP="00C00E6B">
      <w:pPr>
        <w:pStyle w:val="a5"/>
        <w:jc w:val="left"/>
        <w:outlineLvl w:val="0"/>
        <w:rPr>
          <w:b w:val="0"/>
          <w:bCs/>
          <w:sz w:val="24"/>
          <w:szCs w:val="24"/>
        </w:rPr>
      </w:pPr>
    </w:p>
    <w:p w:rsidR="00C00E6B" w:rsidRPr="00C00E6B" w:rsidRDefault="00C00E6B" w:rsidP="00C00E6B">
      <w:pPr>
        <w:pStyle w:val="a5"/>
        <w:jc w:val="left"/>
        <w:outlineLvl w:val="0"/>
        <w:rPr>
          <w:b w:val="0"/>
          <w:bCs/>
          <w:sz w:val="24"/>
          <w:szCs w:val="24"/>
        </w:rPr>
      </w:pPr>
    </w:p>
    <w:p w:rsidR="00C00E6B" w:rsidRPr="00C00E6B" w:rsidRDefault="00C00E6B" w:rsidP="00C00E6B">
      <w:pPr>
        <w:pStyle w:val="a5"/>
        <w:jc w:val="left"/>
        <w:outlineLvl w:val="0"/>
        <w:rPr>
          <w:b w:val="0"/>
          <w:bCs/>
          <w:sz w:val="24"/>
          <w:szCs w:val="24"/>
        </w:rPr>
      </w:pPr>
      <w:r w:rsidRPr="00C00E6B">
        <w:rPr>
          <w:b w:val="0"/>
          <w:bCs/>
          <w:sz w:val="24"/>
          <w:szCs w:val="24"/>
        </w:rPr>
        <w:t>Глава Подгорнского сельского поселения</w:t>
      </w:r>
      <w:r w:rsidRPr="00C00E6B">
        <w:rPr>
          <w:b w:val="0"/>
          <w:bCs/>
          <w:sz w:val="24"/>
          <w:szCs w:val="24"/>
        </w:rPr>
        <w:tab/>
      </w:r>
      <w:r w:rsidRPr="00C00E6B">
        <w:rPr>
          <w:b w:val="0"/>
          <w:bCs/>
          <w:sz w:val="24"/>
          <w:szCs w:val="24"/>
        </w:rPr>
        <w:tab/>
      </w:r>
      <w:r w:rsidRPr="00C00E6B">
        <w:rPr>
          <w:b w:val="0"/>
          <w:bCs/>
          <w:sz w:val="24"/>
          <w:szCs w:val="24"/>
        </w:rPr>
        <w:tab/>
        <w:t xml:space="preserve">                   </w:t>
      </w:r>
      <w:r w:rsidRPr="00C00E6B">
        <w:rPr>
          <w:b w:val="0"/>
          <w:bCs/>
          <w:sz w:val="24"/>
          <w:szCs w:val="24"/>
        </w:rPr>
        <w:tab/>
        <w:t xml:space="preserve">  В.И. Будаев</w:t>
      </w: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C00E6B" w:rsidRPr="00C00E6B" w:rsidRDefault="00C00E6B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</w:rPr>
      </w:pPr>
    </w:p>
    <w:p w:rsidR="00F23123" w:rsidRPr="00C00E6B" w:rsidRDefault="00F23123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  <w:sz w:val="20"/>
          <w:szCs w:val="20"/>
        </w:rPr>
      </w:pPr>
      <w:r w:rsidRPr="00C00E6B">
        <w:rPr>
          <w:rStyle w:val="212pt"/>
          <w:rFonts w:eastAsiaTheme="minorHAnsi"/>
          <w:sz w:val="20"/>
          <w:szCs w:val="20"/>
        </w:rPr>
        <w:lastRenderedPageBreak/>
        <w:t>Приложение № 1</w:t>
      </w:r>
    </w:p>
    <w:p w:rsidR="00F23123" w:rsidRPr="00C00E6B" w:rsidRDefault="00F23123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  <w:sz w:val="20"/>
          <w:szCs w:val="20"/>
        </w:rPr>
      </w:pPr>
      <w:r w:rsidRPr="00C00E6B">
        <w:rPr>
          <w:rStyle w:val="212pt"/>
          <w:rFonts w:eastAsiaTheme="minorHAnsi"/>
          <w:sz w:val="20"/>
          <w:szCs w:val="20"/>
        </w:rPr>
        <w:t>Утверждено постановлением Администрации</w:t>
      </w:r>
    </w:p>
    <w:p w:rsidR="00F23123" w:rsidRPr="00C00E6B" w:rsidRDefault="00F23123" w:rsidP="00F23123">
      <w:pPr>
        <w:tabs>
          <w:tab w:val="left" w:pos="3915"/>
          <w:tab w:val="left" w:pos="6720"/>
        </w:tabs>
        <w:spacing w:after="0"/>
        <w:ind w:left="708"/>
        <w:jc w:val="right"/>
        <w:rPr>
          <w:rStyle w:val="212pt"/>
          <w:rFonts w:eastAsiaTheme="minorHAnsi"/>
          <w:sz w:val="20"/>
          <w:szCs w:val="20"/>
        </w:rPr>
      </w:pPr>
      <w:r w:rsidRPr="00C00E6B">
        <w:rPr>
          <w:rStyle w:val="212pt"/>
          <w:rFonts w:eastAsiaTheme="minorHAnsi"/>
          <w:sz w:val="20"/>
          <w:szCs w:val="20"/>
        </w:rPr>
        <w:t>Подгорнского сельского поселения</w:t>
      </w:r>
    </w:p>
    <w:p w:rsidR="00F23123" w:rsidRPr="00C00E6B" w:rsidRDefault="00F23123" w:rsidP="00F23123">
      <w:pPr>
        <w:tabs>
          <w:tab w:val="left" w:pos="3915"/>
          <w:tab w:val="left" w:pos="6720"/>
        </w:tabs>
        <w:ind w:left="708"/>
        <w:jc w:val="right"/>
        <w:rPr>
          <w:rStyle w:val="212pt"/>
          <w:rFonts w:eastAsiaTheme="minorHAnsi"/>
          <w:sz w:val="20"/>
          <w:szCs w:val="20"/>
        </w:rPr>
      </w:pPr>
      <w:r w:rsidRPr="00C00E6B">
        <w:rPr>
          <w:rStyle w:val="212pt"/>
          <w:rFonts w:eastAsiaTheme="minorHAnsi"/>
          <w:sz w:val="20"/>
          <w:szCs w:val="20"/>
        </w:rPr>
        <w:t xml:space="preserve"> от 09.12.2016 № 305</w:t>
      </w:r>
    </w:p>
    <w:p w:rsidR="00F23123" w:rsidRPr="00C00E6B" w:rsidRDefault="00F23123" w:rsidP="00F23123">
      <w:pPr>
        <w:pStyle w:val="10"/>
        <w:shd w:val="clear" w:color="auto" w:fill="auto"/>
        <w:spacing w:before="0"/>
        <w:ind w:left="948"/>
        <w:rPr>
          <w:sz w:val="24"/>
          <w:szCs w:val="24"/>
        </w:rPr>
      </w:pPr>
      <w:bookmarkStart w:id="0" w:name="bookmark2"/>
      <w:r w:rsidRPr="00C00E6B">
        <w:rPr>
          <w:sz w:val="24"/>
          <w:szCs w:val="24"/>
        </w:rPr>
        <w:t>ПОРЯДОК</w:t>
      </w:r>
      <w:bookmarkEnd w:id="0"/>
    </w:p>
    <w:p w:rsidR="00F23123" w:rsidRPr="00C00E6B" w:rsidRDefault="00F23123" w:rsidP="00F23123">
      <w:pPr>
        <w:pStyle w:val="10"/>
        <w:shd w:val="clear" w:color="auto" w:fill="auto"/>
        <w:spacing w:before="0" w:after="271"/>
        <w:ind w:left="948"/>
        <w:rPr>
          <w:sz w:val="24"/>
          <w:szCs w:val="24"/>
        </w:rPr>
      </w:pPr>
      <w:bookmarkStart w:id="1" w:name="bookmark3"/>
      <w:r w:rsidRPr="00C00E6B">
        <w:rPr>
          <w:sz w:val="24"/>
          <w:szCs w:val="24"/>
        </w:rPr>
        <w:t>ОПЛАТЫ МУНИЦИПАЛЬНОГО ИМУЩЕСТВА</w:t>
      </w:r>
      <w:r w:rsidRPr="00C00E6B">
        <w:rPr>
          <w:sz w:val="24"/>
          <w:szCs w:val="24"/>
        </w:rPr>
        <w:br/>
        <w:t>ПОДГОРНСКОГО СЕЛЬСКОГО ПОСЕЛЕНИЯ ПРИ ЕГО ПРИВАТИЗАЦИИ</w:t>
      </w:r>
      <w:bookmarkEnd w:id="1"/>
    </w:p>
    <w:p w:rsidR="00F23123" w:rsidRPr="00C00E6B" w:rsidRDefault="00C00E6B" w:rsidP="00C00E6B">
      <w:pPr>
        <w:pStyle w:val="20"/>
        <w:shd w:val="clear" w:color="auto" w:fill="auto"/>
        <w:tabs>
          <w:tab w:val="left" w:pos="4074"/>
        </w:tabs>
        <w:spacing w:after="201" w:line="240" w:lineRule="exact"/>
        <w:jc w:val="center"/>
        <w:rPr>
          <w:sz w:val="24"/>
          <w:szCs w:val="24"/>
        </w:rPr>
      </w:pPr>
      <w:r>
        <w:rPr>
          <w:rStyle w:val="212pt"/>
        </w:rPr>
        <w:t>1.</w:t>
      </w:r>
      <w:r w:rsidR="00F23123" w:rsidRPr="00C00E6B">
        <w:rPr>
          <w:rStyle w:val="212pt"/>
        </w:rPr>
        <w:t>ОБЩИЕ ПОЛОЖЕНИЯ</w:t>
      </w:r>
    </w:p>
    <w:p w:rsidR="00F23123" w:rsidRPr="00C00E6B" w:rsidRDefault="00C00E6B" w:rsidP="00C00E6B">
      <w:pPr>
        <w:pStyle w:val="20"/>
        <w:shd w:val="clear" w:color="auto" w:fill="auto"/>
        <w:tabs>
          <w:tab w:val="left" w:pos="1025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rStyle w:val="212pt"/>
        </w:rPr>
        <w:tab/>
        <w:t xml:space="preserve">1.1. </w:t>
      </w:r>
      <w:r w:rsidR="00F23123" w:rsidRPr="00C00E6B">
        <w:rPr>
          <w:rStyle w:val="212pt"/>
        </w:rPr>
        <w:t xml:space="preserve">Настоящий Порядок оплаты муниципального имущества Подгорнского сельского поселения при его приватизации (далее - Порядок) определяет порядок внесения денежных средств в счет оплаты имущества, находящегося в муниципальной собственности Подгорнского сельского поселения (далее - муниципальное имущество), отчуждаемого в соответствии с федеральными законами от 21 декабря 2001 года </w:t>
      </w:r>
      <w:r w:rsidR="00F23123" w:rsidRPr="00C00E6B">
        <w:rPr>
          <w:rStyle w:val="212pt"/>
          <w:lang w:bidi="en-US"/>
        </w:rPr>
        <w:t>№</w:t>
      </w:r>
      <w:r w:rsidR="00F23123" w:rsidRPr="00C00E6B">
        <w:rPr>
          <w:rStyle w:val="212pt"/>
        </w:rPr>
        <w:t xml:space="preserve">178-ФЗ «О приватизации государственного и муниципального имущества» (далее- Федеральный закон), от 22 июля 2008 года </w:t>
      </w:r>
      <w:r w:rsidR="00F23123" w:rsidRPr="00C00E6B">
        <w:rPr>
          <w:rStyle w:val="212pt"/>
          <w:lang w:bidi="en-US"/>
        </w:rPr>
        <w:t>№</w:t>
      </w:r>
      <w:r w:rsidR="00F23123" w:rsidRPr="00C00E6B">
        <w:rPr>
          <w:rStyle w:val="212pt"/>
        </w:rPr>
        <w:t xml:space="preserve">159-ФЗ </w:t>
      </w:r>
      <w:r w:rsidR="00931D2D">
        <w:rPr>
          <w:rStyle w:val="212pt"/>
        </w:rPr>
        <w:t>«</w:t>
      </w:r>
      <w:r w:rsidR="00F23123" w:rsidRPr="00C00E6B">
        <w:rPr>
          <w:rStyle w:val="212pt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31D2D">
        <w:rPr>
          <w:rStyle w:val="212pt"/>
        </w:rPr>
        <w:t>»</w:t>
      </w:r>
      <w:r w:rsidR="00F23123" w:rsidRPr="00C00E6B">
        <w:rPr>
          <w:rStyle w:val="212pt"/>
        </w:rPr>
        <w:t>, а также порядок перечисления в местный бюджет поступивших от покупателей денежных средств лицами, осуществляющими в установленном порядке функции продавца муниципального имущества.</w:t>
      </w:r>
    </w:p>
    <w:p w:rsidR="00F23123" w:rsidRPr="00C00E6B" w:rsidRDefault="00C00E6B" w:rsidP="00C00E6B">
      <w:pPr>
        <w:pStyle w:val="20"/>
        <w:shd w:val="clear" w:color="auto" w:fill="auto"/>
        <w:tabs>
          <w:tab w:val="left" w:pos="1181"/>
        </w:tabs>
        <w:spacing w:line="278" w:lineRule="exact"/>
        <w:ind w:right="300"/>
        <w:jc w:val="both"/>
        <w:rPr>
          <w:sz w:val="24"/>
          <w:szCs w:val="24"/>
        </w:rPr>
      </w:pPr>
      <w:r>
        <w:rPr>
          <w:rStyle w:val="212pt"/>
        </w:rPr>
        <w:tab/>
        <w:t xml:space="preserve">1.2. </w:t>
      </w:r>
      <w:r w:rsidR="00F23123" w:rsidRPr="00C00E6B">
        <w:rPr>
          <w:rStyle w:val="212pt"/>
        </w:rPr>
        <w:t>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F23123" w:rsidRPr="00C00E6B" w:rsidRDefault="00C00E6B" w:rsidP="00C00E6B">
      <w:pPr>
        <w:pStyle w:val="20"/>
        <w:shd w:val="clear" w:color="auto" w:fill="auto"/>
        <w:tabs>
          <w:tab w:val="left" w:pos="1025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rStyle w:val="212pt"/>
        </w:rPr>
        <w:tab/>
        <w:t xml:space="preserve">1.3. </w:t>
      </w:r>
      <w:r w:rsidR="00F23123" w:rsidRPr="00C00E6B">
        <w:rPr>
          <w:rStyle w:val="212pt"/>
        </w:rPr>
        <w:t>Единовременная оплата приватизируемого муниципального имущества осуществляется в срок, не превышающий 10 дней с момента заключения договора купли-продажи муниципального имущества, если иной срок не установлен федеральными законами, указами Президента Российской Федерации, иными нормативными правовыми актами Российской Федерации.</w:t>
      </w:r>
    </w:p>
    <w:p w:rsidR="00F23123" w:rsidRPr="00C00E6B" w:rsidRDefault="00C00E6B" w:rsidP="00C00E6B">
      <w:pPr>
        <w:pStyle w:val="20"/>
        <w:shd w:val="clear" w:color="auto" w:fill="auto"/>
        <w:tabs>
          <w:tab w:val="left" w:pos="1025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rStyle w:val="212pt"/>
        </w:rPr>
        <w:tab/>
        <w:t xml:space="preserve">1.4. </w:t>
      </w:r>
      <w:r w:rsidR="00F23123" w:rsidRPr="00C00E6B">
        <w:rPr>
          <w:rStyle w:val="212pt"/>
        </w:rPr>
        <w:t>Органы местного самоуправления решение о предоставлении рассрочки вправе принять в соответствии со статьей 35 Федерального закона.</w:t>
      </w:r>
    </w:p>
    <w:p w:rsidR="00C00E6B" w:rsidRDefault="00C00E6B" w:rsidP="00C00E6B">
      <w:pPr>
        <w:pStyle w:val="20"/>
        <w:shd w:val="clear" w:color="auto" w:fill="auto"/>
        <w:tabs>
          <w:tab w:val="left" w:pos="1578"/>
        </w:tabs>
        <w:spacing w:line="283" w:lineRule="exact"/>
        <w:ind w:right="300"/>
        <w:jc w:val="center"/>
        <w:rPr>
          <w:rStyle w:val="212pt"/>
        </w:rPr>
      </w:pPr>
    </w:p>
    <w:p w:rsidR="00F23123" w:rsidRDefault="00F23123" w:rsidP="00C00E6B">
      <w:pPr>
        <w:pStyle w:val="20"/>
        <w:shd w:val="clear" w:color="auto" w:fill="auto"/>
        <w:tabs>
          <w:tab w:val="left" w:pos="1578"/>
        </w:tabs>
        <w:spacing w:line="283" w:lineRule="exact"/>
        <w:ind w:right="300"/>
        <w:jc w:val="center"/>
        <w:rPr>
          <w:rStyle w:val="212pt"/>
        </w:rPr>
      </w:pPr>
      <w:r w:rsidRPr="00C00E6B">
        <w:rPr>
          <w:rStyle w:val="212pt"/>
        </w:rPr>
        <w:t>2. ПОРЯДОК ВНЕСЕНИЯ ДЕНЕЖНЫХ СРЕДСТВ ПРЕТЕНДЕНТАМИ И ПОКУПАТЕЛЯМИ МУНИЦИПАЛЬНОГО ИМУЩЕСТВА</w:t>
      </w:r>
    </w:p>
    <w:p w:rsidR="00C00E6B" w:rsidRPr="00C00E6B" w:rsidRDefault="00C00E6B" w:rsidP="00C00E6B">
      <w:pPr>
        <w:pStyle w:val="20"/>
        <w:shd w:val="clear" w:color="auto" w:fill="auto"/>
        <w:tabs>
          <w:tab w:val="left" w:pos="1578"/>
        </w:tabs>
        <w:spacing w:line="283" w:lineRule="exact"/>
        <w:ind w:right="300"/>
        <w:jc w:val="center"/>
        <w:rPr>
          <w:sz w:val="24"/>
          <w:szCs w:val="24"/>
        </w:rPr>
      </w:pPr>
    </w:p>
    <w:p w:rsidR="00F23123" w:rsidRPr="00C00E6B" w:rsidRDefault="00C00E6B" w:rsidP="00C00E6B">
      <w:pPr>
        <w:pStyle w:val="20"/>
        <w:shd w:val="clear" w:color="auto" w:fill="auto"/>
        <w:tabs>
          <w:tab w:val="left" w:pos="1181"/>
        </w:tabs>
        <w:spacing w:line="274" w:lineRule="exact"/>
        <w:ind w:right="300"/>
        <w:jc w:val="both"/>
        <w:rPr>
          <w:sz w:val="24"/>
          <w:szCs w:val="24"/>
        </w:rPr>
      </w:pPr>
      <w:r>
        <w:rPr>
          <w:rStyle w:val="212pt"/>
        </w:rPr>
        <w:tab/>
      </w:r>
      <w:r w:rsidR="00F23123" w:rsidRPr="00C00E6B">
        <w:rPr>
          <w:rStyle w:val="212pt"/>
        </w:rPr>
        <w:t xml:space="preserve">2.1. </w:t>
      </w:r>
      <w:proofErr w:type="gramStart"/>
      <w:r w:rsidR="00F23123" w:rsidRPr="00C00E6B">
        <w:rPr>
          <w:rStyle w:val="212pt"/>
        </w:rPr>
        <w:t xml:space="preserve">В случае продажи муниципального имущества способами, установленными Федеральным законом от 21 декабря 2001 года </w:t>
      </w:r>
      <w:r w:rsidR="00F23123" w:rsidRPr="00C00E6B">
        <w:rPr>
          <w:rStyle w:val="212pt"/>
          <w:lang w:bidi="en-US"/>
        </w:rPr>
        <w:t>№</w:t>
      </w:r>
      <w:r w:rsidR="00F23123" w:rsidRPr="00C00E6B">
        <w:rPr>
          <w:rStyle w:val="212pt"/>
        </w:rPr>
        <w:t>178-ФЗ «О приватизации государственного и муниципального имущества», предусматривающими предварительное внесение денежных средств для участия в такой продаже, указанные денежные средства вносятся претендентами в срок и на счет, указанные в информационном сообщении о продаже муниципального имущества.</w:t>
      </w:r>
      <w:proofErr w:type="gramEnd"/>
    </w:p>
    <w:p w:rsidR="00F23123" w:rsidRPr="00C00E6B" w:rsidRDefault="00F23123" w:rsidP="00C00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6B">
        <w:rPr>
          <w:rFonts w:ascii="Times New Roman" w:hAnsi="Times New Roman" w:cs="Times New Roman"/>
          <w:sz w:val="24"/>
          <w:szCs w:val="24"/>
        </w:rPr>
        <w:tab/>
        <w:t>Задатки вносятся претендентами в соответствии с договорами о задатке</w:t>
      </w:r>
    </w:p>
    <w:p w:rsidR="00F23123" w:rsidRPr="00C00E6B" w:rsidRDefault="00F23123" w:rsidP="00C00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6B">
        <w:rPr>
          <w:rFonts w:ascii="Times New Roman" w:hAnsi="Times New Roman" w:cs="Times New Roman"/>
          <w:sz w:val="24"/>
          <w:szCs w:val="24"/>
        </w:rPr>
        <w:t>Указанные денежные средства подлежат возврату претендентам в случаях, порядке и сроки, установленные Федеральным законом от 21 декабря 2001 года № 178-ФЗ «О приватизации государственного и муниципального имущества» и нормативными правовыми актами Правительства Российской Федерации.</w:t>
      </w:r>
    </w:p>
    <w:p w:rsidR="00F23123" w:rsidRPr="00C00E6B" w:rsidRDefault="00C00E6B" w:rsidP="00C00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F23123" w:rsidRPr="00C00E6B">
        <w:rPr>
          <w:rFonts w:ascii="Times New Roman" w:hAnsi="Times New Roman" w:cs="Times New Roman"/>
          <w:sz w:val="24"/>
          <w:szCs w:val="24"/>
        </w:rPr>
        <w:t>Лицам, признанным в установленном порядке покупателями муниципального имущества, указанные денежные средства засчитываются в счет оплаты муниципального имущества.</w:t>
      </w:r>
    </w:p>
    <w:p w:rsidR="00F23123" w:rsidRPr="00C00E6B" w:rsidRDefault="00F23123" w:rsidP="00C00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6B">
        <w:rPr>
          <w:rFonts w:ascii="Times New Roman" w:hAnsi="Times New Roman" w:cs="Times New Roman"/>
          <w:sz w:val="24"/>
          <w:szCs w:val="24"/>
        </w:rPr>
        <w:t>2.3.</w:t>
      </w:r>
      <w:r w:rsidRPr="00C00E6B">
        <w:rPr>
          <w:rFonts w:ascii="Times New Roman" w:hAnsi="Times New Roman" w:cs="Times New Roman"/>
          <w:sz w:val="24"/>
          <w:szCs w:val="24"/>
        </w:rPr>
        <w:tab/>
        <w:t>Оплата муниципального имущества осуществляется лицами, признанными в установленном порядке покупателями муниципального имущества, путем перечисления денежных средств на счет, указанный в информационном сообщении о продаже муниципального имущества, в размере и сроки, указанные в договоре купли-продажи.</w:t>
      </w:r>
    </w:p>
    <w:p w:rsidR="00C00E6B" w:rsidRDefault="00C00E6B" w:rsidP="00C00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3123" w:rsidRDefault="00F23123" w:rsidP="00C00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E6B">
        <w:rPr>
          <w:rFonts w:ascii="Times New Roman" w:hAnsi="Times New Roman" w:cs="Times New Roman"/>
          <w:sz w:val="24"/>
          <w:szCs w:val="24"/>
        </w:rPr>
        <w:t>3.</w:t>
      </w:r>
      <w:r w:rsidRPr="00C00E6B">
        <w:rPr>
          <w:rFonts w:ascii="Times New Roman" w:hAnsi="Times New Roman" w:cs="Times New Roman"/>
          <w:sz w:val="24"/>
          <w:szCs w:val="24"/>
        </w:rPr>
        <w:tab/>
        <w:t>ПОРЯДОК ПЕРЕЧИСЛЕНИЯ В БЮДЖЕТ ПОДГОРНСКОГО СЕЛЬСКОГО ПОСЕЛЕНИЯ ДЕНЕЖНЫХ СРЕДСТВ, ПОЛУЧЕННЫХ ОТ ПОКУПАТЕЛЕЙ МУНИЦИПАЛЬНОГО ИМУЩЕСТВА</w:t>
      </w:r>
    </w:p>
    <w:p w:rsidR="00C00E6B" w:rsidRPr="00C00E6B" w:rsidRDefault="00C00E6B" w:rsidP="00C00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3123" w:rsidRPr="00C00E6B" w:rsidRDefault="00F23123" w:rsidP="00C00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6B">
        <w:rPr>
          <w:rFonts w:ascii="Times New Roman" w:hAnsi="Times New Roman" w:cs="Times New Roman"/>
          <w:sz w:val="24"/>
          <w:szCs w:val="24"/>
        </w:rPr>
        <w:t>3.1.</w:t>
      </w:r>
      <w:r w:rsidRPr="00C00E6B">
        <w:rPr>
          <w:rFonts w:ascii="Times New Roman" w:hAnsi="Times New Roman" w:cs="Times New Roman"/>
          <w:sz w:val="24"/>
          <w:szCs w:val="24"/>
        </w:rPr>
        <w:tab/>
        <w:t>Внесенный покупателем задаток засчитывается в счет оплаты имущества и подлежит перечислению в бюджет Подгорнского сельского поселения не позднее 5 рабочих дней с даты, установленной для заключения договора купли-продажи имущества. При уклонении или отказе покупателя от заключения в установленный срок договора купли-продажи имущества внесенный им задаток возврату не подлежит.</w:t>
      </w:r>
    </w:p>
    <w:p w:rsidR="00F23123" w:rsidRPr="00C00E6B" w:rsidRDefault="00F23123" w:rsidP="00C00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6B">
        <w:rPr>
          <w:rFonts w:ascii="Times New Roman" w:hAnsi="Times New Roman" w:cs="Times New Roman"/>
          <w:sz w:val="24"/>
          <w:szCs w:val="24"/>
        </w:rPr>
        <w:t>3.2.</w:t>
      </w:r>
      <w:r w:rsidRPr="00C00E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0E6B">
        <w:rPr>
          <w:rFonts w:ascii="Times New Roman" w:hAnsi="Times New Roman" w:cs="Times New Roman"/>
          <w:sz w:val="24"/>
          <w:szCs w:val="24"/>
        </w:rPr>
        <w:t>Денежные средства, полученные от покупателей муниципального имущества в счет оплаты муниципального имущества, в том числе в виде процентов, пеней и штрафов, начисленных в соответствии с условиями договора купли-продажи, подлежат перечислению в установленном порядке в бюджет Подгорнского сельского поселения не позднее 5 рабочих дней после зачисления их на счет, указанный в информационном сообщении о продаже муниципального имущества.</w:t>
      </w:r>
      <w:proofErr w:type="gramEnd"/>
    </w:p>
    <w:p w:rsidR="00F23123" w:rsidRPr="00C00E6B" w:rsidRDefault="00F23123" w:rsidP="00C00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6B">
        <w:rPr>
          <w:rFonts w:ascii="Times New Roman" w:hAnsi="Times New Roman" w:cs="Times New Roman"/>
          <w:sz w:val="24"/>
          <w:szCs w:val="24"/>
        </w:rPr>
        <w:t>3.3.</w:t>
      </w:r>
      <w:r w:rsidRPr="00C00E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0E6B">
        <w:rPr>
          <w:rFonts w:ascii="Times New Roman" w:hAnsi="Times New Roman" w:cs="Times New Roman"/>
          <w:sz w:val="24"/>
          <w:szCs w:val="24"/>
        </w:rPr>
        <w:t>Денежные средства в счет оплаты муниципального имущества, приобретаемого в порядке реализации первоочередного или преимущественного права его приобретения в соответствии с пунктами 11,16 статьи 43 Федерального закона от 21 декабря 2001 года № 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C00E6B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подлежат перечислению в бюджет Подгорнского сельского поселения в порядке, установленном договором купли-продажи.</w:t>
      </w:r>
    </w:p>
    <w:p w:rsidR="00F23123" w:rsidRPr="00C00E6B" w:rsidRDefault="00F23123" w:rsidP="00C00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23123" w:rsidRPr="00C00E6B" w:rsidSect="00EA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B04"/>
    <w:multiLevelType w:val="multilevel"/>
    <w:tmpl w:val="A1CEC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C093B"/>
    <w:multiLevelType w:val="multilevel"/>
    <w:tmpl w:val="A1CEC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B2A24"/>
    <w:multiLevelType w:val="hybridMultilevel"/>
    <w:tmpl w:val="127EB678"/>
    <w:lvl w:ilvl="0" w:tplc="CB5C1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7331DC"/>
    <w:multiLevelType w:val="multilevel"/>
    <w:tmpl w:val="A1CEC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3123"/>
    <w:rsid w:val="00931D2D"/>
    <w:rsid w:val="00BD27D0"/>
    <w:rsid w:val="00C00E6B"/>
    <w:rsid w:val="00E418AF"/>
    <w:rsid w:val="00EA3EC1"/>
    <w:rsid w:val="00F2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31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F2312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31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F231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23123"/>
    <w:pPr>
      <w:widowControl w:val="0"/>
      <w:shd w:val="clear" w:color="auto" w:fill="FFFFFF"/>
      <w:spacing w:before="96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C00E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00E6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C0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C00E6B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"/>
    <w:link w:val="a8"/>
    <w:rsid w:val="00C00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00E6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6</cp:revision>
  <dcterms:created xsi:type="dcterms:W3CDTF">2016-12-13T11:03:00Z</dcterms:created>
  <dcterms:modified xsi:type="dcterms:W3CDTF">2016-12-26T09:25:00Z</dcterms:modified>
</cp:coreProperties>
</file>