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52C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AA1070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9E" w:rsidRPr="00AD352C" w:rsidRDefault="00D6319E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AA1070" w:rsidRPr="00AD352C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E13B3D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11.12</w:t>
      </w:r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.2018                                             </w:t>
      </w:r>
      <w:proofErr w:type="spellStart"/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47</w:t>
      </w:r>
    </w:p>
    <w:p w:rsidR="00AA1070" w:rsidRPr="00AD352C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О комиссии</w:t>
      </w:r>
      <w:r w:rsidR="009636E8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AA1070" w:rsidRPr="00AD352C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1070" w:rsidRDefault="009636E8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</w:p>
    <w:p w:rsidR="00450CD2" w:rsidRPr="00450CD2" w:rsidRDefault="00450CD2" w:rsidP="00450CD2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proofErr w:type="gramStart"/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( в</w:t>
      </w:r>
      <w:proofErr w:type="gramEnd"/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ред. распоряжени</w:t>
      </w:r>
      <w:r w:rsidR="00854820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й</w:t>
      </w:r>
      <w:bookmarkStart w:id="0" w:name="_GoBack"/>
      <w:bookmarkEnd w:id="0"/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от 09.12.2020 № 68</w:t>
      </w:r>
      <w:r w:rsidR="000E39D0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 от 10.02.2021 № 9, от 05.04.2021 № 30</w:t>
      </w:r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)</w:t>
      </w:r>
    </w:p>
    <w:p w:rsidR="00D6319E" w:rsidRPr="00AD352C" w:rsidRDefault="00D6319E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hyperlink r:id="rId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Томской области от 11.09.2007 </w:t>
      </w:r>
      <w:r w:rsidR="009636E8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198-ОЗ </w:t>
      </w:r>
      <w:r w:rsidR="009636E8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9636E8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, на основании Устава муниципального образования «Подгорнское сельское поселение»:</w:t>
      </w:r>
    </w:p>
    <w:p w:rsidR="009636E8" w:rsidRPr="00AD352C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AD352C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9636E8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</w:t>
      </w: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 сельского поселения в составе</w:t>
      </w:r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P34" w:history="1">
        <w:r w:rsidRPr="00963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E8" w:rsidRPr="009636E8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</w:t>
      </w:r>
      <w:hyperlink w:anchor="P61" w:history="1">
        <w:r w:rsidRPr="009636E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Положение</w:t>
        </w:r>
      </w:hyperlink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AD35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Администрации Подгорнского сельского поселения </w:t>
      </w:r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2.</w:t>
      </w:r>
    </w:p>
    <w:p w:rsidR="009636E8" w:rsidRPr="00AD352C" w:rsidRDefault="009636E8" w:rsidP="009636E8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b w:val="0"/>
          <w:sz w:val="24"/>
        </w:rPr>
        <w:t>3. Признать утратившим силу распоряжени</w:t>
      </w:r>
      <w:r w:rsidRPr="00AD352C">
        <w:rPr>
          <w:rFonts w:ascii="Times New Roman" w:eastAsia="Times New Roman" w:hAnsi="Times New Roman" w:cs="Times New Roman"/>
          <w:b w:val="0"/>
          <w:sz w:val="24"/>
        </w:rPr>
        <w:t xml:space="preserve">е </w:t>
      </w:r>
      <w:r w:rsidR="00AA1070" w:rsidRPr="00AD352C">
        <w:rPr>
          <w:rFonts w:ascii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от 25.02.2016 № 6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«О комиссии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муниципальных служащих 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поселения»</w:t>
      </w:r>
    </w:p>
    <w:p w:rsidR="00AA1070" w:rsidRPr="00AD352C" w:rsidRDefault="009636E8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Pr="00AD352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1070" w:rsidRPr="00AD352C">
        <w:rPr>
          <w:rFonts w:ascii="Times New Roman" w:hAnsi="Times New Roman" w:cs="Times New Roman"/>
          <w:sz w:val="24"/>
          <w:szCs w:val="24"/>
        </w:rPr>
        <w:t>распоряжение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AA1070" w:rsidRPr="00AD352C" w:rsidRDefault="009636E8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Распоряжение вступает в силу со дня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A1070" w:rsidRPr="00AD352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A1070" w:rsidRPr="00AD352C" w:rsidRDefault="00D6319E" w:rsidP="00AA107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AA1070" w:rsidRPr="00AD352C" w:rsidRDefault="00AA1070" w:rsidP="00AA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E13B3D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С.С.Пантюхин</w:t>
      </w:r>
      <w:proofErr w:type="spellEnd"/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AD352C" w:rsidRDefault="00AA1070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9636E8" w:rsidRPr="00AD352C" w:rsidRDefault="009636E8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сельского поселения от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11.12.2018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9636E8" w:rsidRPr="00AD352C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D352C" w:rsidRPr="00AD352C" w:rsidRDefault="00AD352C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D352C" w:rsidRPr="00AD352C" w:rsidRDefault="00AD352C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E8" w:rsidRPr="009636E8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36E8" w:rsidRPr="009636E8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36E8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D352C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50CD2" w:rsidRPr="00450CD2" w:rsidRDefault="00450CD2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proofErr w:type="gramStart"/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( в</w:t>
      </w:r>
      <w:proofErr w:type="gramEnd"/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ред. распоряжения от 09.12.2020 № 68</w:t>
      </w:r>
      <w:r w:rsidR="000E39D0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 от 10.02.2021 № 9, от 05.04.2021 № 30</w:t>
      </w:r>
      <w:r w:rsidRPr="00450CD2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)</w:t>
      </w:r>
    </w:p>
    <w:p w:rsidR="009636E8" w:rsidRPr="00AD352C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699"/>
        <w:gridCol w:w="5399"/>
      </w:tblGrid>
      <w:tr w:rsidR="00AD352C" w:rsidRPr="00AD352C" w:rsidTr="00B1009D">
        <w:tc>
          <w:tcPr>
            <w:tcW w:w="3708" w:type="dxa"/>
          </w:tcPr>
          <w:p w:rsidR="009636E8" w:rsidRPr="000E39D0" w:rsidRDefault="000E39D0" w:rsidP="00B1009D">
            <w:pPr>
              <w:pStyle w:val="ConsPlusNonformat"/>
              <w:widowControl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E39D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Егоров Евгений Александрович</w:t>
            </w:r>
          </w:p>
        </w:tc>
        <w:tc>
          <w:tcPr>
            <w:tcW w:w="720" w:type="dxa"/>
          </w:tcPr>
          <w:p w:rsidR="009636E8" w:rsidRPr="000E39D0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E39D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  -</w:t>
            </w:r>
          </w:p>
        </w:tc>
        <w:tc>
          <w:tcPr>
            <w:tcW w:w="5580" w:type="dxa"/>
          </w:tcPr>
          <w:p w:rsidR="009636E8" w:rsidRPr="000E39D0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E39D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Заместителя Главы Подгорнского сельского поселения, председатель комиссии;</w:t>
            </w:r>
          </w:p>
          <w:p w:rsidR="009636E8" w:rsidRPr="000E39D0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D352C" w:rsidRPr="00AD352C" w:rsidTr="00B1009D">
        <w:tc>
          <w:tcPr>
            <w:tcW w:w="3708" w:type="dxa"/>
          </w:tcPr>
          <w:p w:rsidR="009636E8" w:rsidRPr="00450CD2" w:rsidRDefault="000E39D0" w:rsidP="00450C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Якушев Юрий Тимофеевич</w:t>
            </w:r>
          </w:p>
        </w:tc>
        <w:tc>
          <w:tcPr>
            <w:tcW w:w="720" w:type="dxa"/>
          </w:tcPr>
          <w:p w:rsidR="009636E8" w:rsidRPr="00450CD2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50C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9636E8" w:rsidRPr="00450CD2" w:rsidRDefault="00450CD2" w:rsidP="0045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50C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бухгалтер Администрации </w:t>
            </w:r>
            <w:proofErr w:type="spellStart"/>
            <w:r w:rsidRPr="00450C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450C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сельского поселения, заместитель председателя комиссии</w:t>
            </w: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9636E8" w:rsidP="00B100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Лаврова Любовь Михайловна</w:t>
            </w: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Подгорнского сельского поселения представитель коллектива; секретарь комиссии</w:t>
            </w:r>
          </w:p>
        </w:tc>
      </w:tr>
      <w:tr w:rsidR="009636E8" w:rsidRPr="00AD352C" w:rsidTr="00B1009D">
        <w:tc>
          <w:tcPr>
            <w:tcW w:w="10008" w:type="dxa"/>
            <w:gridSpan w:val="3"/>
          </w:tcPr>
          <w:p w:rsidR="009636E8" w:rsidRPr="00AD352C" w:rsidRDefault="009636E8" w:rsidP="00B100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AD352C" w:rsidP="00AD35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Закутяева</w:t>
            </w:r>
            <w:proofErr w:type="spellEnd"/>
            <w:r w:rsidRPr="00AD352C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9636E8" w:rsidRPr="00AD352C" w:rsidRDefault="00AD352C" w:rsidP="00AD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r w:rsidR="009636E8"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Подгорнского сельского поселения</w:t>
            </w: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11.12.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2018 №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Положение</w:t>
      </w:r>
    </w:p>
    <w:p w:rsidR="00AA094E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A97536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97536" w:rsidRPr="00AD352C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AA094E" w:rsidRPr="00AD352C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</w:t>
      </w:r>
      <w:hyperlink r:id="rId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статьи 27.1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1.1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273-ФЗ, </w:t>
      </w:r>
      <w:hyperlink r:id="rId1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01.07.2010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821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</w:t>
      </w:r>
      <w:r w:rsidR="000D3C60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0D3C60" w:rsidRPr="00AD352C">
        <w:rPr>
          <w:rFonts w:ascii="Times New Roman" w:hAnsi="Times New Roman" w:cs="Times New Roman"/>
          <w:sz w:val="24"/>
          <w:szCs w:val="24"/>
        </w:rPr>
        <w:t xml:space="preserve">в Администрации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2. </w:t>
      </w:r>
      <w:r w:rsidR="000D3C60" w:rsidRPr="00AD352C">
        <w:rPr>
          <w:rFonts w:ascii="Times New Roman" w:hAnsi="Times New Roman" w:cs="Times New Roman"/>
          <w:sz w:val="24"/>
          <w:szCs w:val="24"/>
        </w:rPr>
        <w:t>Положение о  комиссии и состав комиссии утверждаются распоряжением Администрации Подгорнского сельского поселения.</w:t>
      </w:r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</w:t>
      </w:r>
      <w:r w:rsidR="000D3C60" w:rsidRPr="00AD352C">
        <w:rPr>
          <w:rFonts w:ascii="Times New Roman" w:hAnsi="Times New Roman" w:cs="Times New Roman"/>
          <w:sz w:val="24"/>
          <w:szCs w:val="24"/>
        </w:rPr>
        <w:t>,</w:t>
      </w:r>
      <w:r w:rsidRPr="00AD352C">
        <w:rPr>
          <w:rFonts w:ascii="Times New Roman" w:hAnsi="Times New Roman" w:cs="Times New Roman"/>
          <w:sz w:val="24"/>
          <w:szCs w:val="24"/>
        </w:rPr>
        <w:t xml:space="preserve"> а также иных членов комиссии, которые могут быть </w:t>
      </w:r>
      <w:proofErr w:type="gramStart"/>
      <w:r w:rsidRPr="00AD352C">
        <w:rPr>
          <w:rFonts w:ascii="Times New Roman" w:hAnsi="Times New Roman" w:cs="Times New Roman"/>
          <w:sz w:val="24"/>
          <w:szCs w:val="24"/>
        </w:rPr>
        <w:t>назначены  из</w:t>
      </w:r>
      <w:proofErr w:type="gramEnd"/>
      <w:r w:rsidRPr="00AD352C">
        <w:rPr>
          <w:rFonts w:ascii="Times New Roman" w:hAnsi="Times New Roman" w:cs="Times New Roman"/>
          <w:sz w:val="24"/>
          <w:szCs w:val="24"/>
        </w:rPr>
        <w:t xml:space="preserve">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A97536" w:rsidRPr="00AD352C" w:rsidRDefault="000F78BE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не может быть членом указанной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AD352C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AD352C">
        <w:rPr>
          <w:rFonts w:ascii="Times New Roman" w:hAnsi="Times New Roman" w:cs="Times New Roman"/>
          <w:sz w:val="24"/>
          <w:szCs w:val="24"/>
        </w:rPr>
        <w:t xml:space="preserve">1) поступившие секретарю комиссии в соответствии с </w:t>
      </w:r>
      <w:hyperlink r:id="rId1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16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 доклад о результатах проверки и материалы проверки, свидетельствующие: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F06A1F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A97536" w:rsidRPr="00F06A1F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AD352C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1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Федеральным </w:t>
      </w:r>
      <w:hyperlink r:id="rId1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273-ФЗ, а также другими федеральными </w:t>
      </w:r>
      <w:r w:rsidRPr="00F06A1F">
        <w:rPr>
          <w:rFonts w:ascii="Times New Roman" w:hAnsi="Times New Roman" w:cs="Times New Roman"/>
          <w:sz w:val="24"/>
          <w:szCs w:val="24"/>
        </w:rPr>
        <w:t>законами (далее - требования к служебному поведению);</w:t>
      </w:r>
    </w:p>
    <w:p w:rsidR="00A97536" w:rsidRPr="00F06A1F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F06A1F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6"/>
      <w:bookmarkEnd w:id="6"/>
      <w:r w:rsidRPr="00F06A1F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 муниципальной</w:t>
      </w:r>
      <w:r w:rsidRPr="00AD352C">
        <w:rPr>
          <w:rFonts w:ascii="Times New Roman" w:hAnsi="Times New Roman" w:cs="Times New Roman"/>
          <w:sz w:val="24"/>
          <w:szCs w:val="24"/>
        </w:rPr>
        <w:t xml:space="preserve"> службы, указанный в </w:t>
      </w:r>
      <w:hyperlink r:id="rId1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4 статьи 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1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и </w:t>
      </w:r>
      <w:hyperlink r:id="rId1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925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F06A1F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7"/>
      <w:bookmarkEnd w:id="7"/>
      <w:r w:rsidRPr="00F06A1F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8"/>
      <w:bookmarkStart w:id="9" w:name="Par50"/>
      <w:bookmarkEnd w:id="8"/>
      <w:bookmarkEnd w:id="9"/>
      <w:r w:rsidRPr="00F06A1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</w:t>
      </w:r>
      <w:r w:rsidRPr="00AD352C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AD352C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3"/>
      <w:bookmarkEnd w:id="11"/>
      <w:r w:rsidRPr="00AD352C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"/>
      <w:bookmarkEnd w:id="12"/>
      <w:r w:rsidRPr="00AD352C">
        <w:rPr>
          <w:rFonts w:ascii="Times New Roman" w:hAnsi="Times New Roman" w:cs="Times New Roman"/>
          <w:sz w:val="24"/>
          <w:szCs w:val="24"/>
        </w:rPr>
        <w:t xml:space="preserve">5) поступившее секретарю комиссии в соответствии с </w:t>
      </w:r>
      <w:hyperlink r:id="rId2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"/>
      <w:bookmarkEnd w:id="13"/>
      <w:r w:rsidRPr="00AD352C">
        <w:rPr>
          <w:rFonts w:ascii="Times New Roman" w:hAnsi="Times New Roman" w:cs="Times New Roman"/>
          <w:sz w:val="24"/>
          <w:szCs w:val="24"/>
        </w:rPr>
        <w:t xml:space="preserve">6) </w:t>
      </w:r>
      <w:r w:rsidRPr="00F06A1F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представление </w:t>
      </w:r>
      <w:r w:rsidR="000F78BE" w:rsidRPr="00F06A1F">
        <w:rPr>
          <w:rFonts w:ascii="Times New Roman" w:hAnsi="Times New Roman" w:cs="Times New Roman"/>
          <w:sz w:val="24"/>
          <w:szCs w:val="24"/>
          <w:highlight w:val="yellow"/>
        </w:rPr>
        <w:t>Главой Подгорнского сельского поселения</w:t>
      </w:r>
      <w:r w:rsidRPr="00F06A1F">
        <w:rPr>
          <w:rFonts w:ascii="Times New Roman" w:hAnsi="Times New Roman" w:cs="Times New Roman"/>
          <w:sz w:val="24"/>
          <w:szCs w:val="24"/>
          <w:highlight w:val="yellow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F06A1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1 статьи 3</w:t>
        </w:r>
      </w:hyperlink>
      <w:r w:rsidRPr="00F06A1F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3 декабря 2012 года </w:t>
      </w:r>
      <w:r w:rsidR="0073433B" w:rsidRPr="00F06A1F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F06A1F">
        <w:rPr>
          <w:rFonts w:ascii="Times New Roman" w:hAnsi="Times New Roman" w:cs="Times New Roman"/>
          <w:sz w:val="24"/>
          <w:szCs w:val="24"/>
          <w:highlight w:val="yellow"/>
        </w:rPr>
        <w:t xml:space="preserve"> 230-ФЗ.</w:t>
      </w:r>
    </w:p>
    <w:p w:rsidR="00A97536" w:rsidRPr="00AD352C" w:rsidRDefault="000C6042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В обращении, предусмотренном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"/>
      <w:bookmarkEnd w:id="14"/>
      <w:r w:rsidRPr="00AD352C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Томской области, и подлежит рассмотрению комиссией в соответствии с настоящим Положением.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3"/>
      <w:bookmarkEnd w:id="15"/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0C6042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6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пункта настоящего Положения, должны содержать: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AD352C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AD352C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1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7</w:t>
      </w:r>
      <w:r w:rsidR="00A97536" w:rsidRPr="006662F8">
        <w:rPr>
          <w:rFonts w:ascii="Times New Roman" w:hAnsi="Times New Roman" w:cs="Times New Roman"/>
          <w:sz w:val="24"/>
          <w:szCs w:val="24"/>
          <w:highlight w:val="cyan"/>
        </w:rPr>
        <w:t xml:space="preserve">. Документы, указанные в </w:t>
      </w:r>
      <w:hyperlink w:anchor="Par40" w:history="1">
        <w:r w:rsidR="00A97536" w:rsidRPr="006662F8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пункте 4</w:t>
        </w:r>
      </w:hyperlink>
      <w:r w:rsidR="00A97536" w:rsidRPr="006662F8">
        <w:rPr>
          <w:rFonts w:ascii="Times New Roman" w:hAnsi="Times New Roman" w:cs="Times New Roman"/>
          <w:sz w:val="24"/>
          <w:szCs w:val="24"/>
          <w:highlight w:val="cyan"/>
        </w:rPr>
        <w:t xml:space="preserve"> настоящего Положения, секретарь комиссии передает для рассмотрения председателю комиссии.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</w:t>
      </w:r>
      <w:r w:rsidRPr="006662F8">
        <w:rPr>
          <w:rFonts w:ascii="Times New Roman" w:hAnsi="Times New Roman" w:cs="Times New Roman"/>
          <w:sz w:val="24"/>
          <w:szCs w:val="24"/>
          <w:highlight w:val="cyan"/>
        </w:rPr>
        <w:t>течение 20 календарных дней</w:t>
      </w:r>
      <w:r w:rsidRPr="00AD352C">
        <w:rPr>
          <w:rFonts w:ascii="Times New Roman" w:hAnsi="Times New Roman" w:cs="Times New Roman"/>
          <w:sz w:val="24"/>
          <w:szCs w:val="24"/>
        </w:rPr>
        <w:t xml:space="preserve"> со дня поступления указанных обращения и документов, за исключением случаев, предусмотренных </w:t>
      </w:r>
      <w:hyperlink w:anchor="Par8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9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"/>
      <w:bookmarkEnd w:id="17"/>
      <w:r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47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>насто</w:t>
      </w:r>
      <w:r w:rsidR="00A97536" w:rsidRPr="00AD352C">
        <w:rPr>
          <w:rFonts w:ascii="Times New Roman" w:hAnsi="Times New Roman" w:cs="Times New Roman"/>
          <w:sz w:val="24"/>
          <w:szCs w:val="24"/>
        </w:rPr>
        <w:t>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2"/>
      <w:bookmarkEnd w:id="18"/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AC449F" w:rsidRPr="00AD352C">
        <w:rPr>
          <w:rFonts w:ascii="Times New Roman" w:hAnsi="Times New Roman" w:cs="Times New Roman"/>
          <w:sz w:val="24"/>
          <w:szCs w:val="24"/>
        </w:rPr>
        <w:t>0</w:t>
      </w:r>
      <w:r w:rsidRPr="00AD352C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3) </w:t>
      </w:r>
      <w:r w:rsidRPr="006662F8">
        <w:rPr>
          <w:rFonts w:ascii="Times New Roman" w:hAnsi="Times New Roman" w:cs="Times New Roman"/>
          <w:sz w:val="24"/>
          <w:szCs w:val="24"/>
          <w:highlight w:val="cyan"/>
        </w:rPr>
        <w:t>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1</w:t>
      </w:r>
      <w:r w:rsidRPr="00AD352C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Pr="00AD352C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Pr="00AD352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7</w:t>
      </w:r>
      <w:r w:rsidRPr="00AD352C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2F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2705B" w:rsidRPr="00EA12FC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A97536" w:rsidRPr="00EA12FC">
        <w:rPr>
          <w:rFonts w:ascii="Times New Roman" w:hAnsi="Times New Roman" w:cs="Times New Roman"/>
          <w:sz w:val="24"/>
          <w:szCs w:val="24"/>
          <w:highlight w:val="yellow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536" w:rsidRPr="000E53CF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1"/>
      <w:bookmarkEnd w:id="19"/>
      <w:r w:rsidRPr="000E53CF">
        <w:rPr>
          <w:rFonts w:ascii="Times New Roman" w:hAnsi="Times New Roman" w:cs="Times New Roman"/>
          <w:sz w:val="24"/>
          <w:szCs w:val="24"/>
        </w:rPr>
        <w:t>20</w:t>
      </w:r>
      <w:r w:rsidR="00A97536" w:rsidRPr="000E53C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A97536" w:rsidRPr="000E53C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4</w:t>
        </w:r>
      </w:hyperlink>
      <w:r w:rsidR="00A97536" w:rsidRPr="000E53C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0E53CF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A97536" w:rsidRPr="000E53CF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</w:rPr>
        <w:t>21</w:t>
      </w:r>
      <w:r w:rsidR="00A97536" w:rsidRPr="000E53C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4" w:history="1">
        <w:r w:rsidR="00A97536" w:rsidRPr="000E53CF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4</w:t>
        </w:r>
      </w:hyperlink>
      <w:r w:rsidR="00A97536" w:rsidRPr="000E53C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8"/>
      <w:bookmarkEnd w:id="20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1"/>
      <w:bookmarkEnd w:id="21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6"/>
      <w:bookmarkStart w:id="23" w:name="Par130"/>
      <w:bookmarkEnd w:id="22"/>
      <w:bookmarkEnd w:id="23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0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По итогам рассмотрения вопросов, предусмотренных </w:t>
      </w:r>
      <w:hyperlink w:anchor="Par41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подпунктами 1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45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54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5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w:anchor="Par56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6 пункта 4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11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пунктами 2</w:t>
        </w:r>
        <w:r w:rsidR="0002705B"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0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hyperlink w:anchor="Par121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  <w:r w:rsidR="0002705B"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3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126" w:history="1">
        <w:r w:rsidR="0002705B"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24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138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  <w:r w:rsidR="0002705B"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7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w:anchor="Par141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28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2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38"/>
      <w:bookmarkEnd w:id="24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7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AA094E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A094E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094E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(работодателя), проинформировать об указанных обстоятельствах органы прокуратуры и уведомившую организацию.</w:t>
      </w:r>
    </w:p>
    <w:p w:rsidR="00A97536" w:rsidRPr="000E53CF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5" w:name="Par141"/>
      <w:bookmarkEnd w:id="25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="00A97536"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По итогам рассмотрения вопроса, указанного в </w:t>
      </w:r>
      <w:hyperlink w:anchor="Par56" w:history="1">
        <w:r w:rsidR="00A97536"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подпункте 6 пункта 4</w:t>
        </w:r>
      </w:hyperlink>
      <w:r w:rsidR="00A97536"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Положения, комиссия принимает одно из следующих решений:</w:t>
      </w:r>
    </w:p>
    <w:p w:rsidR="00A97536" w:rsidRPr="000E53CF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1) признать, что сведения, представленные муниципальным служащим в соответствии с </w:t>
      </w:r>
      <w:hyperlink r:id="rId26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1 статьи 3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3 декабря 2012 года </w:t>
      </w:r>
      <w:r w:rsidR="0073433B" w:rsidRPr="000E53CF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230-ФЗ, являются достоверными и полными;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2) признать, что сведения, представленные муниципальным служащим в соответствии с </w:t>
      </w:r>
      <w:hyperlink r:id="rId27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1 статьи 3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3 декабря 2012 года </w:t>
      </w:r>
      <w:r w:rsidR="0073433B" w:rsidRPr="000E53CF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97536" w:rsidRPr="00FF1CD6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F1CD6">
        <w:rPr>
          <w:rFonts w:ascii="Times New Roman" w:hAnsi="Times New Roman" w:cs="Times New Roman"/>
          <w:sz w:val="24"/>
          <w:szCs w:val="24"/>
          <w:highlight w:val="cyan"/>
        </w:rPr>
        <w:t>30</w:t>
      </w:r>
      <w:r w:rsidR="00A97536" w:rsidRPr="00FF1CD6">
        <w:rPr>
          <w:rFonts w:ascii="Times New Roman" w:hAnsi="Times New Roman" w:cs="Times New Roman"/>
          <w:sz w:val="24"/>
          <w:szCs w:val="24"/>
          <w:highlight w:val="cyan"/>
        </w:rPr>
        <w:t>. В протоколе заседания комиссии указываются: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CD6">
        <w:rPr>
          <w:rFonts w:ascii="Times New Roman" w:hAnsi="Times New Roman" w:cs="Times New Roman"/>
          <w:sz w:val="24"/>
          <w:szCs w:val="24"/>
          <w:highlight w:val="cyan"/>
        </w:rPr>
        <w:t>1) дата заседания комиссии, фамилии, имена, отчества</w:t>
      </w:r>
      <w:r w:rsidRPr="00AD352C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присутствующих на заседании;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31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</w:t>
      </w:r>
      <w:r w:rsidR="00A97536" w:rsidRPr="00FF1CD6">
        <w:rPr>
          <w:rFonts w:ascii="Times New Roman" w:hAnsi="Times New Roman" w:cs="Times New Roman"/>
          <w:sz w:val="24"/>
          <w:szCs w:val="24"/>
        </w:rPr>
        <w:t>вручается гражданину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, замещавшему должность муниципальной службы в Томской области, в отношении которого рассматривался вопрос, указанный в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случае рассмотрения комиссией вопросов в соответствии с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>в течение семи календарных дней со дня заседания направляются секретарем комиссии полностью или в виде</w:t>
      </w:r>
      <w:r w:rsidRPr="00AD352C">
        <w:rPr>
          <w:rFonts w:ascii="Times New Roman" w:hAnsi="Times New Roman" w:cs="Times New Roman"/>
          <w:sz w:val="24"/>
          <w:szCs w:val="24"/>
        </w:rPr>
        <w:t xml:space="preserve">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</w:rPr>
        <w:t>3</w:t>
      </w:r>
      <w:r w:rsidR="0002705B" w:rsidRPr="000E53CF">
        <w:rPr>
          <w:rFonts w:ascii="Times New Roman" w:hAnsi="Times New Roman" w:cs="Times New Roman"/>
          <w:sz w:val="24"/>
          <w:szCs w:val="24"/>
        </w:rPr>
        <w:t>3</w:t>
      </w:r>
      <w:r w:rsidRPr="000E53CF">
        <w:rPr>
          <w:rFonts w:ascii="Times New Roman" w:hAnsi="Times New Roman" w:cs="Times New Roman"/>
          <w:sz w:val="24"/>
          <w:szCs w:val="24"/>
        </w:rPr>
        <w:t xml:space="preserve">. </w:t>
      </w:r>
      <w:r w:rsidR="000F78BE" w:rsidRPr="000E53CF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0E53CF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рекомендации. 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О рассмотрении рекомендаций комиссии и принятом решении </w:t>
      </w:r>
      <w:r w:rsidR="000F78BE"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Глава Подгорнского сельского поселения 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в письменной форме уведомляет комиссию в месячный срок со дня поступления к нему протокола заседания комиссии</w:t>
      </w:r>
      <w:r w:rsidRPr="000E53CF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0F78BE" w:rsidRPr="000E53CF">
        <w:rPr>
          <w:rFonts w:ascii="Times New Roman" w:hAnsi="Times New Roman" w:cs="Times New Roman"/>
          <w:sz w:val="24"/>
          <w:szCs w:val="24"/>
        </w:rPr>
        <w:t>Главы Подгорнского сельского поселения</w:t>
      </w:r>
      <w:r w:rsidRPr="000E53CF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</w:t>
      </w:r>
      <w:r w:rsidRPr="00FF1CD6">
        <w:rPr>
          <w:rFonts w:ascii="Times New Roman" w:hAnsi="Times New Roman" w:cs="Times New Roman"/>
          <w:sz w:val="24"/>
          <w:szCs w:val="24"/>
          <w:highlight w:val="cyan"/>
        </w:rPr>
        <w:t>течение двух</w:t>
      </w:r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FF1CD6">
        <w:rPr>
          <w:rFonts w:ascii="Times New Roman" w:hAnsi="Times New Roman" w:cs="Times New Roman"/>
          <w:sz w:val="24"/>
          <w:szCs w:val="24"/>
          <w:highlight w:val="cyan"/>
        </w:rPr>
        <w:t>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</w:t>
      </w:r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осуществляется в соответствии с </w:t>
      </w:r>
      <w:hyperlink r:id="rId28" w:history="1">
        <w:r w:rsidRPr="000E53C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6 статьи 193</w:t>
        </w:r>
      </w:hyperlink>
      <w:r w:rsidRPr="000E53CF">
        <w:rPr>
          <w:rFonts w:ascii="Times New Roman" w:hAnsi="Times New Roman" w:cs="Times New Roman"/>
          <w:sz w:val="24"/>
          <w:szCs w:val="24"/>
          <w:highlight w:val="yellow"/>
        </w:rPr>
        <w:t xml:space="preserve"> Трудового кодекса Российской Федерации.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Pr="00AD352C">
        <w:rPr>
          <w:rFonts w:ascii="Times New Roman" w:hAnsi="Times New Roman" w:cs="Times New Roman"/>
          <w:sz w:val="24"/>
          <w:szCs w:val="24"/>
        </w:rPr>
        <w:t>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29" w:history="1">
        <w:r w:rsidRPr="00FF1CD6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части 3 статьи 27</w:t>
        </w:r>
      </w:hyperlink>
      <w:r w:rsidRPr="00FF1CD6">
        <w:rPr>
          <w:rFonts w:ascii="Times New Roman" w:hAnsi="Times New Roman" w:cs="Times New Roman"/>
          <w:sz w:val="24"/>
          <w:szCs w:val="24"/>
          <w:highlight w:val="cyan"/>
        </w:rPr>
        <w:t xml:space="preserve"> Федерального закона от 2 март</w:t>
      </w:r>
      <w:r w:rsidRPr="00AD352C">
        <w:rPr>
          <w:rFonts w:ascii="Times New Roman" w:hAnsi="Times New Roman" w:cs="Times New Roman"/>
          <w:sz w:val="24"/>
          <w:szCs w:val="24"/>
        </w:rPr>
        <w:t xml:space="preserve">а </w:t>
      </w:r>
      <w:r w:rsidRPr="00FF1CD6">
        <w:rPr>
          <w:rFonts w:ascii="Times New Roman" w:hAnsi="Times New Roman" w:cs="Times New Roman"/>
          <w:sz w:val="24"/>
          <w:szCs w:val="24"/>
          <w:highlight w:val="cyan"/>
        </w:rPr>
        <w:t xml:space="preserve">2007 года </w:t>
      </w:r>
      <w:r w:rsidR="0073433B" w:rsidRPr="00FF1CD6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Pr="00FF1CD6">
        <w:rPr>
          <w:rFonts w:ascii="Times New Roman" w:hAnsi="Times New Roman" w:cs="Times New Roman"/>
          <w:sz w:val="24"/>
          <w:szCs w:val="24"/>
          <w:highlight w:val="cyan"/>
        </w:rPr>
        <w:t xml:space="preserve"> 25-ФЗ порядка применения к муниципальному служащему дисциплинарного взыскания.</w:t>
      </w:r>
    </w:p>
    <w:p w:rsidR="00A97536" w:rsidRPr="000D3C60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1F" w:rsidRPr="000D3C60" w:rsidRDefault="00F0211F" w:rsidP="007343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11F" w:rsidRPr="000D3C60" w:rsidSect="00AD352C">
      <w:pgSz w:w="11906" w:h="16838"/>
      <w:pgMar w:top="709" w:right="99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F"/>
    <w:rsid w:val="0002705B"/>
    <w:rsid w:val="000C6042"/>
    <w:rsid w:val="000D3C60"/>
    <w:rsid w:val="000E39D0"/>
    <w:rsid w:val="000E53CF"/>
    <w:rsid w:val="000F78BE"/>
    <w:rsid w:val="00315EE4"/>
    <w:rsid w:val="00450CD2"/>
    <w:rsid w:val="004F6BD0"/>
    <w:rsid w:val="006662F8"/>
    <w:rsid w:val="0073433B"/>
    <w:rsid w:val="00854820"/>
    <w:rsid w:val="00901300"/>
    <w:rsid w:val="009636E8"/>
    <w:rsid w:val="00A30B10"/>
    <w:rsid w:val="00A97536"/>
    <w:rsid w:val="00AA094E"/>
    <w:rsid w:val="00AA1070"/>
    <w:rsid w:val="00AC449F"/>
    <w:rsid w:val="00AD352C"/>
    <w:rsid w:val="00BF0A8C"/>
    <w:rsid w:val="00D6319E"/>
    <w:rsid w:val="00E13B3D"/>
    <w:rsid w:val="00EA12FC"/>
    <w:rsid w:val="00F0211F"/>
    <w:rsid w:val="00F06A1F"/>
    <w:rsid w:val="00F2195D"/>
    <w:rsid w:val="00F8719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419B"/>
  <w15:docId w15:val="{2CADD29A-30D3-42FB-96D2-57397C5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636E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63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32DFDDD008FA5E230C0ABB08426267A310760D5166265A37F7C8EDA40B404F2E1E0F1jBqAD" TargetMode="External"/><Relationship Id="rId13" Type="http://schemas.openxmlformats.org/officeDocument/2006/relationships/hyperlink" Target="consultantplus://offline/ref=03032DFDDD008FA5E230C0ABB08426267A310760D5166265A37F7C8EDAj4q0D" TargetMode="External"/><Relationship Id="rId18" Type="http://schemas.openxmlformats.org/officeDocument/2006/relationships/hyperlink" Target="consultantplus://offline/ref=03032DFDDD008FA5E230C0ABB08426267B380A67D1156265A37F7C8EDA40B404F2E1E0F6jBq9D" TargetMode="External"/><Relationship Id="rId26" Type="http://schemas.openxmlformats.org/officeDocument/2006/relationships/hyperlink" Target="consultantplus://offline/ref=03032DFDDD008FA5E230C0ABB08426267B380A67D1176265A37F7C8EDA40B404F2E1E0F4BA7E07B3jB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032DFDDD008FA5E230C0ABB08426267A310763D2136265A37F7C8EDA40B404F2E1E0F4BD7Fj0q5D" TargetMode="External"/><Relationship Id="rId7" Type="http://schemas.openxmlformats.org/officeDocument/2006/relationships/hyperlink" Target="consultantplus://offline/ref=03032DFDDD008FA5E230C0ABB08426267A310760D5166265A37F7C8EDA40B404F2E1E0F6jBq9D" TargetMode="External"/><Relationship Id="rId12" Type="http://schemas.openxmlformats.org/officeDocument/2006/relationships/hyperlink" Target="consultantplus://offline/ref=03032DFDDD008FA5E230DEA6A6E87822783A5D6FD4116032F62C7AD98510B251B2A1E6A1F93A0BB0B37D32F7j2qFD" TargetMode="External"/><Relationship Id="rId17" Type="http://schemas.openxmlformats.org/officeDocument/2006/relationships/hyperlink" Target="consultantplus://offline/ref=03032DFDDD008FA5E230C0ABB08426267B380A67D1156265A37F7C8EDA40B404F2E1E0F6jBqBD" TargetMode="External"/><Relationship Id="rId25" Type="http://schemas.openxmlformats.org/officeDocument/2006/relationships/hyperlink" Target="consultantplus://offline/ref=03032DFDDD008FA5E230C0ABB08426267B380A67D1156265A37F7C8EDA40B404F2E1E0F7jBq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32DFDDD008FA5E230C0ABB08426267B380A67D1156265A37F7C8EDA40B404F2E1E0F7jBq3D" TargetMode="External"/><Relationship Id="rId20" Type="http://schemas.openxmlformats.org/officeDocument/2006/relationships/hyperlink" Target="consultantplus://offline/ref=03032DFDDD008FA5E230C0ABB08426267B380A67D1156265A37F7C8EDA40B404F2E1E0F6jBq9D" TargetMode="External"/><Relationship Id="rId29" Type="http://schemas.openxmlformats.org/officeDocument/2006/relationships/hyperlink" Target="consultantplus://offline/ref=03032DFDDD008FA5E230C0ABB08426267A310760D5166265A37F7C8EDA40B404F2E1E0F4BA7E04B3jBq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32DFDDD008FA5E230C0ABB08426267A310760D5166265A37F7C8EDA40B404F2E1E0F7jBq9D" TargetMode="External"/><Relationship Id="rId11" Type="http://schemas.openxmlformats.org/officeDocument/2006/relationships/hyperlink" Target="consultantplus://offline/ref=03032DFDDD008FA5E230C0ABB08426267B360B60DD116265A37F7C8EDA40B404F2E1E0F4BA7E06B5jBq5D" TargetMode="External"/><Relationship Id="rId24" Type="http://schemas.openxmlformats.org/officeDocument/2006/relationships/hyperlink" Target="consultantplus://offline/ref=03032DFDDD008FA5E230C0ABB08426267B380A67D1156265A37F7C8EDA40B404F2E1E0F7jBq2D" TargetMode="External"/><Relationship Id="rId5" Type="http://schemas.openxmlformats.org/officeDocument/2006/relationships/hyperlink" Target="consultantplus://offline/ref=03032DFDDD008FA5E230C0ABB08426267A310760D5166265A37F7C8EDA40B404F2E1E0F4jBqDD" TargetMode="External"/><Relationship Id="rId15" Type="http://schemas.openxmlformats.org/officeDocument/2006/relationships/hyperlink" Target="consultantplus://offline/ref=03032DFDDD008FA5E230C0ABB08426267A310760D5166265A37F7C8EDA40B404F2E1E0F4jBqDD" TargetMode="External"/><Relationship Id="rId23" Type="http://schemas.openxmlformats.org/officeDocument/2006/relationships/hyperlink" Target="consultantplus://offline/ref=03032DFDDD008FA5E230C0ABB08426267B380A67D1156265A37F7C8EDA40B404F2E1E0F7jBq2D" TargetMode="External"/><Relationship Id="rId28" Type="http://schemas.openxmlformats.org/officeDocument/2006/relationships/hyperlink" Target="consultantplus://offline/ref=03032DFDDD008FA5E230C0ABB08426267A310763D2136265A37F7C8EDA40B404F2E1E0FDBAj7q7D" TargetMode="External"/><Relationship Id="rId10" Type="http://schemas.openxmlformats.org/officeDocument/2006/relationships/hyperlink" Target="consultantplus://offline/ref=03032DFDDD008FA5E230C0ABB08426267B380A67D1156265A37F7C8EDA40B404F2E1E0F6jBqAD" TargetMode="External"/><Relationship Id="rId19" Type="http://schemas.openxmlformats.org/officeDocument/2006/relationships/hyperlink" Target="consultantplus://offline/ref=03032DFDDD008FA5E230C0ABB084262678310165DC136265A37F7C8EDA40B404F2E1E0F4BA7E06B0jBq1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EE7FF072475008827E5D22A5BC774063ECA315877F4D144EE5D211640E5C18D7AbDK" TargetMode="External"/><Relationship Id="rId9" Type="http://schemas.openxmlformats.org/officeDocument/2006/relationships/hyperlink" Target="consultantplus://offline/ref=03032DFDDD008FA5E230C0ABB08426267B380A67D1156265A37F7C8EDA40B404F2E1E0F7jBq3D" TargetMode="External"/><Relationship Id="rId14" Type="http://schemas.openxmlformats.org/officeDocument/2006/relationships/hyperlink" Target="consultantplus://offline/ref=03032DFDDD008FA5E230C0ABB08426267B380A67D1156265A37F7C8EDAj4q0D" TargetMode="External"/><Relationship Id="rId22" Type="http://schemas.openxmlformats.org/officeDocument/2006/relationships/hyperlink" Target="consultantplus://offline/ref=03032DFDDD008FA5E230C0ABB08426267B380A67D1176265A37F7C8EDA40B404F2E1E0F4BA7E07B3jBqBD" TargetMode="External"/><Relationship Id="rId27" Type="http://schemas.openxmlformats.org/officeDocument/2006/relationships/hyperlink" Target="consultantplus://offline/ref=03032DFDDD008FA5E230C0ABB08426267B380A67D1176265A37F7C8EDA40B404F2E1E0F4BA7E07B3jBq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23</cp:revision>
  <cp:lastPrinted>2018-09-25T08:27:00Z</cp:lastPrinted>
  <dcterms:created xsi:type="dcterms:W3CDTF">2018-09-24T03:42:00Z</dcterms:created>
  <dcterms:modified xsi:type="dcterms:W3CDTF">2021-04-08T08:39:00Z</dcterms:modified>
</cp:coreProperties>
</file>