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22" w:rsidRPr="00D61322" w:rsidRDefault="00D61322" w:rsidP="00D61322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322" w:rsidRDefault="00D61322" w:rsidP="00D61322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2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61322" w:rsidRDefault="00D61322" w:rsidP="00D61322">
      <w:pPr>
        <w:pStyle w:val="1"/>
        <w:jc w:val="center"/>
        <w:rPr>
          <w:szCs w:val="24"/>
        </w:rPr>
      </w:pPr>
    </w:p>
    <w:p w:rsidR="00D61322" w:rsidRPr="00D61322" w:rsidRDefault="00D61322" w:rsidP="00D61322">
      <w:pPr>
        <w:pStyle w:val="1"/>
        <w:jc w:val="center"/>
        <w:rPr>
          <w:szCs w:val="24"/>
        </w:rPr>
      </w:pPr>
      <w:r w:rsidRPr="00D61322">
        <w:rPr>
          <w:szCs w:val="24"/>
        </w:rPr>
        <w:t>Муниципальное образование « Подгорнское сельское поселение»</w:t>
      </w:r>
    </w:p>
    <w:p w:rsidR="00D61322" w:rsidRPr="00D61322" w:rsidRDefault="00D61322" w:rsidP="00D61322">
      <w:pPr>
        <w:pStyle w:val="1"/>
        <w:jc w:val="center"/>
        <w:rPr>
          <w:szCs w:val="24"/>
        </w:rPr>
      </w:pPr>
      <w:r w:rsidRPr="00D61322">
        <w:rPr>
          <w:szCs w:val="24"/>
        </w:rPr>
        <w:t>СОВЕТ ПОДГОРНСКОГО СЕЛЬКОГО ПОСЕЛЕНИЯ</w:t>
      </w:r>
    </w:p>
    <w:p w:rsidR="00D61322" w:rsidRPr="00D61322" w:rsidRDefault="00D61322" w:rsidP="00D61322">
      <w:pPr>
        <w:pStyle w:val="1"/>
        <w:jc w:val="center"/>
        <w:rPr>
          <w:szCs w:val="24"/>
        </w:rPr>
      </w:pPr>
      <w:r w:rsidRPr="00D61322">
        <w:rPr>
          <w:szCs w:val="24"/>
        </w:rPr>
        <w:t>РЕШЕНИЕ</w:t>
      </w:r>
    </w:p>
    <w:p w:rsidR="00D61322" w:rsidRPr="00D61322" w:rsidRDefault="00D61322" w:rsidP="00D6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095"/>
        <w:gridCol w:w="3392"/>
        <w:gridCol w:w="2981"/>
      </w:tblGrid>
      <w:tr w:rsidR="00D61322" w:rsidRPr="00D61322" w:rsidTr="00D61322">
        <w:tc>
          <w:tcPr>
            <w:tcW w:w="3095" w:type="dxa"/>
            <w:hideMark/>
          </w:tcPr>
          <w:p w:rsidR="00D61322" w:rsidRPr="00D61322" w:rsidRDefault="00D61322" w:rsidP="00D6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322">
              <w:rPr>
                <w:rFonts w:ascii="Times New Roman" w:hAnsi="Times New Roman" w:cs="Times New Roman"/>
                <w:sz w:val="24"/>
                <w:szCs w:val="24"/>
              </w:rPr>
              <w:t xml:space="preserve">00.00. 2016 </w:t>
            </w:r>
          </w:p>
        </w:tc>
        <w:tc>
          <w:tcPr>
            <w:tcW w:w="3392" w:type="dxa"/>
            <w:hideMark/>
          </w:tcPr>
          <w:p w:rsidR="00D61322" w:rsidRPr="00D61322" w:rsidRDefault="00D61322" w:rsidP="00D6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322">
              <w:rPr>
                <w:rFonts w:ascii="Times New Roman" w:hAnsi="Times New Roman" w:cs="Times New Roman"/>
                <w:sz w:val="24"/>
                <w:szCs w:val="24"/>
              </w:rPr>
              <w:t xml:space="preserve">              с. Подгорное</w:t>
            </w:r>
          </w:p>
        </w:tc>
        <w:tc>
          <w:tcPr>
            <w:tcW w:w="2981" w:type="dxa"/>
            <w:hideMark/>
          </w:tcPr>
          <w:p w:rsidR="00D61322" w:rsidRPr="00D61322" w:rsidRDefault="00D61322" w:rsidP="00C313B4">
            <w:pPr>
              <w:spacing w:after="0" w:line="240" w:lineRule="auto"/>
              <w:ind w:left="-6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3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13B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613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D61322" w:rsidRPr="00D61322" w:rsidRDefault="00D61322" w:rsidP="00D61322">
      <w:pPr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322" w:rsidRPr="00D61322" w:rsidRDefault="00D61322" w:rsidP="00D61322">
      <w:pPr>
        <w:pStyle w:val="1"/>
        <w:jc w:val="center"/>
        <w:rPr>
          <w:szCs w:val="24"/>
        </w:rPr>
      </w:pPr>
      <w:r w:rsidRPr="00D61322">
        <w:rPr>
          <w:szCs w:val="24"/>
        </w:rPr>
        <w:t>О внесении изменений в  Правила землепользования и застройки муниципального  образования «Подгорнское сельского поселение»</w:t>
      </w:r>
    </w:p>
    <w:p w:rsidR="00D61322" w:rsidRPr="00D61322" w:rsidRDefault="00D61322" w:rsidP="00D61322">
      <w:pPr>
        <w:pStyle w:val="1"/>
        <w:jc w:val="center"/>
        <w:rPr>
          <w:szCs w:val="24"/>
        </w:rPr>
      </w:pPr>
    </w:p>
    <w:p w:rsidR="00D61322" w:rsidRPr="00D61322" w:rsidRDefault="00D61322" w:rsidP="00D6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22">
        <w:rPr>
          <w:rFonts w:ascii="Times New Roman" w:hAnsi="Times New Roman" w:cs="Times New Roman"/>
          <w:sz w:val="24"/>
          <w:szCs w:val="24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«Подгорнское сельское поселение», с учётом протокола публичных слушаний по проекту внесения изменений в Правила землепользования и застройки территории муниципального образования «Подгорнское сельское поселение» и заключения о результатах публичных слушаний</w:t>
      </w:r>
      <w:proofErr w:type="gramEnd"/>
    </w:p>
    <w:p w:rsidR="00D61322" w:rsidRPr="00D61322" w:rsidRDefault="00D61322" w:rsidP="00D613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1. Внести в Правила землепользования и застройки муниципального  образования «Подгорнское сельское поселение», утверждённые решением Совета Подгорнского сельского поселения от 30 января 2013 года № 1 следующие изменения:</w:t>
      </w:r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1) подпункт 10 пункта 1 статьи 1 изложить в следующей редакции:</w:t>
      </w:r>
    </w:p>
    <w:p w:rsidR="00D61322" w:rsidRPr="00D61322" w:rsidRDefault="00D61322" w:rsidP="00D613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61322">
        <w:rPr>
          <w:rFonts w:ascii="Times New Roman" w:hAnsi="Times New Roman" w:cs="Times New Roman"/>
          <w:sz w:val="24"/>
          <w:szCs w:val="24"/>
        </w:rPr>
        <w:t xml:space="preserve">«10) Застройщик - </w:t>
      </w: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</w:t>
      </w:r>
      <w:proofErr w:type="gramEnd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ремонта»;</w:t>
      </w:r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2) пункт 1 статьи 8 изложить в следующей редакции: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 xml:space="preserve">«1. </w:t>
      </w:r>
      <w:r w:rsidRPr="00D61322">
        <w:rPr>
          <w:rFonts w:ascii="Times New Roman" w:hAnsi="Times New Roman" w:cs="Times New Roman"/>
          <w:bCs/>
          <w:sz w:val="24"/>
          <w:szCs w:val="24"/>
        </w:rPr>
        <w:t>Земельные участки из земель, находящихся в муниципальной собственности, предоставляются гражданам и юридическим лицам в собственность или в аренду, а также предоставляются юридическим лицам в постоянное (бессрочное) пользование в соответствии с Земельным кодексом Российской Федерации</w:t>
      </w:r>
      <w:proofErr w:type="gramStart"/>
      <w:r w:rsidRPr="00D61322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3) пункт 1 статьи 9 изложить в следующей редакции:</w:t>
      </w:r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«1. Предоставление земельных участков для строительства осуществляется в соответствии с Земельным кодексом Российской Федерации</w:t>
      </w:r>
      <w:proofErr w:type="gramStart"/>
      <w:r w:rsidRPr="00D6132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4) пункты 2-11 статьи 9 исключить;</w:t>
      </w:r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5) пункты 12-13 статьи 9 считать соответственно пунктами 2-3;</w:t>
      </w:r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6) пункты 14-30 статьи 9 исключить;</w:t>
      </w:r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7) пункты 31-34 статьи 9 считать соответственно пунктами 4-7;</w:t>
      </w:r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8) пункт 4 статьи 9 изложить в следующей редакции: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 xml:space="preserve">«4. </w:t>
      </w:r>
      <w:r w:rsidRPr="00D61322">
        <w:rPr>
          <w:rFonts w:ascii="Times New Roman" w:hAnsi="Times New Roman" w:cs="Times New Roman"/>
          <w:bCs/>
          <w:sz w:val="24"/>
          <w:szCs w:val="24"/>
        </w:rPr>
        <w:t xml:space="preserve">Предельные (максимальные и минимальные) размеры земельных участков, предоставляемых гражданам в собственность из находящихся в муниципальной собственности земель для осуществления крестьянским (фермерским) хозяйством его деятельности устанавливаются законами Томской области, для ведения личного </w:t>
      </w:r>
      <w:r w:rsidRPr="00D61322">
        <w:rPr>
          <w:rFonts w:ascii="Times New Roman" w:hAnsi="Times New Roman" w:cs="Times New Roman"/>
          <w:bCs/>
          <w:sz w:val="24"/>
          <w:szCs w:val="24"/>
        </w:rPr>
        <w:lastRenderedPageBreak/>
        <w:t>подсобного хозяйства и индивидуального жилищного строительства - нормативными правовыми актами Подгорнского сельского поселения</w:t>
      </w:r>
      <w:proofErr w:type="gramStart"/>
      <w:r w:rsidRPr="00D61322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9) пункт 1 статьи 10 изложить в следующей редакции:</w:t>
      </w:r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«1. Земельные участки для жилищного строительства из земель, находящихся в муниципальной собственности предоставляются в собственность или в аренду в соответствии с Земельным кодексом Российской Федерации</w:t>
      </w:r>
      <w:proofErr w:type="gramStart"/>
      <w:r w:rsidRPr="00D6132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10) пункты 2-3 статьи 10 исключить;</w:t>
      </w:r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11) пункт 1 статьи 11 изложить в следующей редакции: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D61322">
        <w:rPr>
          <w:rFonts w:ascii="Times New Roman" w:hAnsi="Times New Roman" w:cs="Times New Roman"/>
          <w:sz w:val="24"/>
          <w:szCs w:val="24"/>
        </w:rPr>
        <w:t>Земельные участки для их комплексного освоения в целях жилищного строительства, которое включает в себя подготовку документации по планировке территории, выполнение работ по обустройству территории посредством строительства объектов инженерной инфраструктуры, осуществление жилищного и иного строительства в соответствии с видами разрешенного использования, из земель, находящихся в муниципальной собственности, предоставляются в аренду по результатам торгов, проводимых в соответствии с Земельным кодексом Российской Федерации.»;</w:t>
      </w:r>
      <w:proofErr w:type="gramEnd"/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12) пункты 2-9 статьи 11 исключить;</w:t>
      </w:r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13) пункт 1 статьи 12 </w:t>
      </w:r>
      <w:r w:rsidRPr="00D6132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«1. Предоставление гражданам земельных участков, находящихся в муниципальной собственности муниципального образования «Подгорнское сельское поселение», для целей, не связанных со строительством, осуществляется в соответствии с </w:t>
      </w:r>
      <w:r w:rsidRPr="00D61322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</w:t>
      </w:r>
      <w:proofErr w:type="gramStart"/>
      <w:r w:rsidRPr="00D6132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14) </w:t>
      </w:r>
      <w:r w:rsidRPr="00D61322">
        <w:rPr>
          <w:rFonts w:ascii="Times New Roman" w:hAnsi="Times New Roman" w:cs="Times New Roman"/>
          <w:sz w:val="24"/>
          <w:szCs w:val="24"/>
        </w:rPr>
        <w:t>пункты 2-6 статьи 12 исключить;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15) в подпункте 2 пункта 1 статьи 14 слово «размещением» заменить словами «строительством, реконструкцией»;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16) подпункт 3 пункта 1 статьи 14 изложить в следующей редакции: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«3) иными основаниями, предусмотренными федеральными законами и законами Томской области</w:t>
      </w:r>
      <w:proofErr w:type="gramStart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17) пункт 2 статьи 14 изложить в следующей редакции:</w:t>
      </w:r>
    </w:p>
    <w:p w:rsidR="00D61322" w:rsidRPr="00D61322" w:rsidRDefault="00D61322" w:rsidP="00D61322">
      <w:pPr>
        <w:pStyle w:val="ConsNormal0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«2. </w:t>
      </w:r>
      <w:r w:rsidRPr="00D61322">
        <w:rPr>
          <w:rFonts w:ascii="Times New Roman" w:hAnsi="Times New Roman" w:cs="Times New Roman"/>
          <w:sz w:val="24"/>
          <w:szCs w:val="24"/>
        </w:rPr>
        <w:t>Условия и порядок изъятия, в том числе путем выкупа, земельных участков для муниципальных нужд устанавливается в соответствии с Земельным кодексом Российской Федерации</w:t>
      </w:r>
      <w:proofErr w:type="gramStart"/>
      <w:r w:rsidRPr="00D6132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61322" w:rsidRPr="00D61322" w:rsidRDefault="00D61322" w:rsidP="00D61322">
      <w:pPr>
        <w:pStyle w:val="ConsNormal0"/>
        <w:widowControl/>
        <w:tabs>
          <w:tab w:val="left" w:pos="567"/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 xml:space="preserve">         18) пункт 2 статьи 17 дополнить предложением: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hAnsi="Times New Roman" w:cs="Times New Roman"/>
          <w:sz w:val="24"/>
          <w:szCs w:val="24"/>
        </w:rPr>
        <w:t xml:space="preserve"> «</w:t>
      </w: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</w:t>
      </w:r>
      <w:proofErr w:type="gramStart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19) пункт 4 статьи 19 исключить;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20) </w:t>
      </w:r>
      <w:r w:rsidRPr="00D61322">
        <w:rPr>
          <w:rFonts w:ascii="Times New Roman" w:hAnsi="Times New Roman" w:cs="Times New Roman"/>
          <w:sz w:val="24"/>
          <w:szCs w:val="24"/>
        </w:rPr>
        <w:t>пункт 5 статьи 19 считать соответственно пунктом 4;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hAnsi="Times New Roman" w:cs="Times New Roman"/>
          <w:sz w:val="24"/>
          <w:szCs w:val="24"/>
        </w:rPr>
        <w:t>21)</w:t>
      </w: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дополнить статью 19 пунктом 5 следующего содержания: </w:t>
      </w:r>
    </w:p>
    <w:p w:rsidR="00D61322" w:rsidRPr="00D61322" w:rsidRDefault="00D61322" w:rsidP="00D613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«5. Подготовка проекта планировки территории и проекта межевания территории </w:t>
      </w:r>
      <w:hyperlink r:id="rId4" w:history="1">
        <w:r w:rsidRPr="00D6132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осуществляется</w:t>
        </w:r>
      </w:hyperlink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системой координат, используемой для ведения государственного кадастра недвижимости</w:t>
      </w:r>
      <w:proofErr w:type="gramStart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hAnsi="Times New Roman" w:cs="Times New Roman"/>
          <w:sz w:val="24"/>
          <w:szCs w:val="24"/>
        </w:rPr>
        <w:t>22) в пункте 1 статьи 20 после слов «планируемого размещения» добавить слова «</w:t>
      </w: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объектов капитального строительства, в том числе»;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23) пункт 2 статьи 21 изложить в следующей редакции: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«2. Проект межевания территории разрабатывается в целях определения местоположения границ образуемых и изменяемых земельных участков</w:t>
      </w:r>
      <w:proofErr w:type="gramStart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24) пункт 4 статьи 21 изложить в следующей редакции: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«4.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</w:t>
      </w: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конкретных видов деятельности, установленными в соответствии с федеральными законами, техническими регламентами</w:t>
      </w:r>
      <w:proofErr w:type="gramStart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25) подпункт 3 пункта 5 статьи 21 изложить в следующей редакции: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«3) границы образуемых и изменяемых земельных участков на кадастровом плане территории, условные номера образуемых земельных участков</w:t>
      </w:r>
      <w:proofErr w:type="gramStart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;»</w:t>
      </w:r>
      <w:proofErr w:type="gramEnd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26) подпункты 4-5 пункта 5 статьи 21 исключить;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27)</w:t>
      </w:r>
      <w:r w:rsidRPr="00D61322">
        <w:rPr>
          <w:rFonts w:ascii="Times New Roman" w:hAnsi="Times New Roman" w:cs="Times New Roman"/>
          <w:sz w:val="24"/>
          <w:szCs w:val="24"/>
        </w:rPr>
        <w:t xml:space="preserve"> подпункты 6-8 статьи 21 считать соответственно подпунктами 4-6;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28) дополнить пункт 5 статьи 21 пунктом 5.1. следующего содержания: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hAnsi="Times New Roman" w:cs="Times New Roman"/>
          <w:sz w:val="24"/>
          <w:szCs w:val="24"/>
        </w:rPr>
        <w:t xml:space="preserve">«5.1. </w:t>
      </w: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В проекте межевания территории также должны быть указаны: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а) площадь образуемых и изменяемых земельных участков и их частей;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б) 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в)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</w:t>
      </w:r>
      <w:proofErr w:type="gramStart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29) пункт 6 статьи 21 изложить в следующей редакции: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«6. В составе проектов межевания территорий может осуществляться подготовка градостроительных планов земельных участков, подлежащих застройке, и градостроительных планов застроенных земельных участков</w:t>
      </w:r>
      <w:proofErr w:type="gramStart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30) пункт 1 статьи 23 изложить в следующей редакции: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«1.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</w:t>
      </w:r>
      <w:proofErr w:type="gramStart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31) пункт 3 статьи 25 изложить в следующей редакции: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«3. </w:t>
      </w:r>
      <w:proofErr w:type="gramStart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Лицами, выполняющими инженерные изыскания, являются застройщик, лицо, получившее в соответствии с Земельным </w:t>
      </w:r>
      <w:hyperlink r:id="rId5" w:history="1">
        <w:r w:rsidRPr="00D6132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кодексом</w:t>
        </w:r>
      </w:hyperlink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изысканий, либо привлекаемые ими или техническим заказчиком на основании договора физическое лицо или юридическое лицо, которые соответствуют требованиям, предусмотренным </w:t>
      </w:r>
      <w:hyperlink r:id="rId6" w:history="1">
        <w:r w:rsidRPr="00D6132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частью 2</w:t>
        </w:r>
      </w:hyperlink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настоящей статьи.»;</w:t>
      </w:r>
      <w:proofErr w:type="gramEnd"/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32) подпункт 10 пункта 13 статьи 26 изложить в следующей редакции: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«10)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объектов);»;</w:t>
      </w:r>
      <w:proofErr w:type="gramEnd"/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33) подпункт 12 пункта 13 статьи 26 изложить в следующей редакции: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«12) смета на строительство, реконструкцию, капитальный ремонт объектов капитального строительства, финансируемые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процентов;»;</w:t>
      </w:r>
      <w:proofErr w:type="gramEnd"/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34) пункт 3 статьи 27 дополнить предложением следующего содержания: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«Указанный срок может быть продлен по заявлению застройщика или технического заказчика не более чем на тридцать дней</w:t>
      </w:r>
      <w:proofErr w:type="gramStart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35) дополнить пункт 3 статьи 27 подпунктом 3.1. следующего содержания: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«3.1. Не допускается выдача заключения экспертизы проектной документации и (или) результатов инженерных изысканий до включения сведений о таком заключении в единый государственный реестр </w:t>
      </w:r>
      <w:proofErr w:type="gramStart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заключений экспертизы проектной документации объектов капитального строительства</w:t>
      </w:r>
      <w:proofErr w:type="gramEnd"/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D61322" w:rsidRP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322">
        <w:rPr>
          <w:rFonts w:ascii="Times New Roman" w:eastAsia="Calibri" w:hAnsi="Times New Roman" w:cs="Times New Roman"/>
          <w:sz w:val="24"/>
          <w:szCs w:val="24"/>
          <w:lang w:eastAsia="en-US"/>
        </w:rPr>
        <w:t>36) пункты 4-6 статьи 71 исключить.</w:t>
      </w:r>
    </w:p>
    <w:p w:rsidR="00D61322" w:rsidRPr="00D61322" w:rsidRDefault="00D61322" w:rsidP="00D61322">
      <w:pPr>
        <w:pStyle w:val="a4"/>
        <w:rPr>
          <w:sz w:val="24"/>
          <w:szCs w:val="24"/>
        </w:rPr>
      </w:pPr>
      <w:r w:rsidRPr="00D61322">
        <w:rPr>
          <w:sz w:val="24"/>
          <w:szCs w:val="24"/>
        </w:rPr>
        <w:t>2. Опубликовать настоящее решение в печатном издании «Официальные ведомости Подгорнского сельского поселения» и разместить на официальном сайте муниципального образования  «Подгорнское сельское поселение».</w:t>
      </w:r>
    </w:p>
    <w:p w:rsidR="00D61322" w:rsidRPr="00D61322" w:rsidRDefault="00D61322" w:rsidP="00D61322">
      <w:pPr>
        <w:pStyle w:val="a4"/>
        <w:rPr>
          <w:sz w:val="24"/>
          <w:szCs w:val="24"/>
        </w:rPr>
      </w:pPr>
      <w:r w:rsidRPr="00D61322">
        <w:rPr>
          <w:sz w:val="24"/>
          <w:szCs w:val="24"/>
        </w:rPr>
        <w:t>3.  Настоящее решение вступает в силу со  дня его официального опубликования.</w:t>
      </w:r>
    </w:p>
    <w:p w:rsidR="00D61322" w:rsidRPr="00D61322" w:rsidRDefault="00D61322" w:rsidP="00D61322">
      <w:pPr>
        <w:pStyle w:val="a4"/>
        <w:rPr>
          <w:sz w:val="24"/>
          <w:szCs w:val="24"/>
        </w:rPr>
      </w:pPr>
      <w:r w:rsidRPr="00D61322">
        <w:rPr>
          <w:sz w:val="24"/>
          <w:szCs w:val="24"/>
        </w:rPr>
        <w:t xml:space="preserve">4. </w:t>
      </w:r>
      <w:proofErr w:type="gramStart"/>
      <w:r w:rsidRPr="00D61322">
        <w:rPr>
          <w:sz w:val="24"/>
          <w:szCs w:val="24"/>
        </w:rPr>
        <w:t>Контроль за</w:t>
      </w:r>
      <w:proofErr w:type="gramEnd"/>
      <w:r w:rsidRPr="00D61322">
        <w:rPr>
          <w:sz w:val="24"/>
          <w:szCs w:val="24"/>
        </w:rPr>
        <w:t xml:space="preserve"> исполнением настоящего решения оставляю за собой.</w:t>
      </w:r>
    </w:p>
    <w:p w:rsidR="00D61322" w:rsidRPr="00D61322" w:rsidRDefault="00D61322" w:rsidP="00D613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322" w:rsidRPr="00D61322" w:rsidRDefault="00D61322" w:rsidP="00D61322">
      <w:pPr>
        <w:pStyle w:val="a4"/>
        <w:rPr>
          <w:sz w:val="24"/>
          <w:szCs w:val="24"/>
        </w:rPr>
      </w:pPr>
    </w:p>
    <w:p w:rsidR="00D61322" w:rsidRPr="00D61322" w:rsidRDefault="00D61322" w:rsidP="00D61322">
      <w:pPr>
        <w:pStyle w:val="a4"/>
        <w:rPr>
          <w:sz w:val="24"/>
          <w:szCs w:val="24"/>
        </w:rPr>
      </w:pPr>
      <w:r w:rsidRPr="00D61322">
        <w:rPr>
          <w:sz w:val="24"/>
          <w:szCs w:val="24"/>
        </w:rPr>
        <w:t>Глава Подгорнского сельского поселения                                          В.И. Будаев</w:t>
      </w:r>
    </w:p>
    <w:p w:rsidR="00D61322" w:rsidRPr="00D61322" w:rsidRDefault="00D61322" w:rsidP="00D61322">
      <w:pPr>
        <w:pStyle w:val="a4"/>
        <w:rPr>
          <w:sz w:val="24"/>
          <w:szCs w:val="24"/>
        </w:rPr>
      </w:pPr>
    </w:p>
    <w:p w:rsidR="00D61322" w:rsidRPr="00D61322" w:rsidRDefault="00D61322" w:rsidP="00D6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935" w:rsidRPr="00D61322" w:rsidRDefault="006E4935" w:rsidP="00D6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4935" w:rsidRPr="00D61322" w:rsidSect="00C1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1322"/>
    <w:rsid w:val="006E4935"/>
    <w:rsid w:val="00C11033"/>
    <w:rsid w:val="00C313B4"/>
    <w:rsid w:val="00D6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3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"/>
    <w:next w:val="a"/>
    <w:link w:val="10"/>
    <w:qFormat/>
    <w:rsid w:val="00D613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D61322"/>
    <w:rPr>
      <w:rFonts w:ascii="Times New Roman" w:eastAsia="Times New Roman" w:hAnsi="Times New Roman" w:cs="Times New Roman"/>
      <w:sz w:val="24"/>
      <w:szCs w:val="36"/>
    </w:rPr>
  </w:style>
  <w:style w:type="character" w:styleId="a3">
    <w:name w:val="Hyperlink"/>
    <w:basedOn w:val="a0"/>
    <w:semiHidden/>
    <w:unhideWhenUsed/>
    <w:rsid w:val="00D6132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D6132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61322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D61322"/>
    <w:rPr>
      <w:rFonts w:ascii="Arial" w:hAnsi="Arial" w:cs="Arial"/>
    </w:rPr>
  </w:style>
  <w:style w:type="paragraph" w:customStyle="1" w:styleId="ConsPlusNormal0">
    <w:name w:val="ConsPlusNormal"/>
    <w:link w:val="ConsPlusNormal"/>
    <w:rsid w:val="00D61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Normal">
    <w:name w:val="ConsNormal Знак"/>
    <w:basedOn w:val="a0"/>
    <w:link w:val="ConsNormal0"/>
    <w:locked/>
    <w:rsid w:val="00D61322"/>
    <w:rPr>
      <w:rFonts w:ascii="Arial" w:hAnsi="Arial" w:cs="Arial"/>
      <w:sz w:val="16"/>
      <w:szCs w:val="16"/>
    </w:rPr>
  </w:style>
  <w:style w:type="paragraph" w:customStyle="1" w:styleId="ConsNormal0">
    <w:name w:val="ConsNormal"/>
    <w:link w:val="ConsNormal"/>
    <w:rsid w:val="00D61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BD8BCC249AD716CE4391D2B2F76E17451A947FE6FCD7BCD7072C936C5BC47B1C0D622E9419E031w1UED" TargetMode="External"/><Relationship Id="rId5" Type="http://schemas.openxmlformats.org/officeDocument/2006/relationships/hyperlink" Target="consultantplus://offline/ref=DDBD8BCC249AD716CE4391D2B2F76E17451A9477EFFED7BCD7072C936Cw5UBD" TargetMode="External"/><Relationship Id="rId4" Type="http://schemas.openxmlformats.org/officeDocument/2006/relationships/hyperlink" Target="consultantplus://offline/ref=8A13C633F246B1AD93B994395498BAE3C96D7E7B688881EE65B20BEEEB0D18F179F40E1BF8TF6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dcterms:created xsi:type="dcterms:W3CDTF">2016-12-05T06:55:00Z</dcterms:created>
  <dcterms:modified xsi:type="dcterms:W3CDTF">2016-12-05T06:56:00Z</dcterms:modified>
</cp:coreProperties>
</file>